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hint="eastAsia" w:ascii="微软雅黑" w:hAnsi="微软雅黑" w:eastAsia="微软雅黑" w:cs="微软雅黑"/>
          <w:b/>
          <w:spacing w:val="0"/>
          <w:sz w:val="21"/>
          <w:szCs w:val="11"/>
        </w:rPr>
      </w:pPr>
    </w:p>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hint="eastAsia" w:ascii="微软雅黑" w:hAnsi="微软雅黑" w:eastAsia="微软雅黑" w:cs="微软雅黑"/>
          <w:b/>
          <w:spacing w:val="0"/>
          <w:sz w:val="21"/>
          <w:szCs w:val="11"/>
        </w:rPr>
      </w:pPr>
    </w:p>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hint="eastAsia" w:ascii="微软雅黑" w:hAnsi="微软雅黑" w:eastAsia="微软雅黑" w:cs="微软雅黑"/>
          <w:b/>
          <w:spacing w:val="0"/>
          <w:sz w:val="21"/>
          <w:szCs w:val="11"/>
        </w:rPr>
      </w:pPr>
    </w:p>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hint="eastAsia" w:ascii="微软雅黑" w:hAnsi="微软雅黑" w:eastAsia="微软雅黑" w:cs="微软雅黑"/>
          <w:b/>
          <w:spacing w:val="0"/>
          <w:sz w:val="21"/>
          <w:szCs w:val="11"/>
        </w:rPr>
      </w:pPr>
    </w:p>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hint="eastAsia" w:ascii="微软雅黑" w:hAnsi="微软雅黑" w:eastAsia="微软雅黑" w:cs="微软雅黑"/>
          <w:b/>
          <w:spacing w:val="0"/>
          <w:sz w:val="21"/>
          <w:szCs w:val="11"/>
        </w:rPr>
      </w:pPr>
    </w:p>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hint="eastAsia" w:ascii="微软雅黑" w:hAnsi="微软雅黑" w:eastAsia="微软雅黑" w:cs="微软雅黑"/>
          <w:b/>
          <w:spacing w:val="0"/>
          <w:sz w:val="21"/>
          <w:szCs w:val="11"/>
        </w:rPr>
      </w:pPr>
    </w:p>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hint="eastAsia" w:ascii="微软雅黑" w:hAnsi="微软雅黑" w:eastAsia="微软雅黑" w:cs="微软雅黑"/>
          <w:b/>
          <w:spacing w:val="0"/>
          <w:sz w:val="21"/>
          <w:szCs w:val="11"/>
        </w:rPr>
      </w:pPr>
    </w:p>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hint="eastAsia" w:ascii="微软雅黑" w:hAnsi="微软雅黑" w:eastAsia="微软雅黑" w:cs="微软雅黑"/>
          <w:b/>
          <w:spacing w:val="0"/>
          <w:sz w:val="21"/>
          <w:szCs w:val="11"/>
        </w:rPr>
      </w:pPr>
    </w:p>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hint="eastAsia" w:ascii="微软雅黑" w:hAnsi="微软雅黑" w:eastAsia="微软雅黑" w:cs="微软雅黑"/>
          <w:b/>
          <w:spacing w:val="0"/>
          <w:sz w:val="21"/>
          <w:szCs w:val="11"/>
        </w:rPr>
      </w:pPr>
    </w:p>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hint="eastAsia" w:ascii="微软雅黑" w:hAnsi="微软雅黑" w:eastAsia="微软雅黑" w:cs="微软雅黑"/>
          <w:b/>
          <w:spacing w:val="0"/>
          <w:sz w:val="21"/>
          <w:szCs w:val="11"/>
        </w:rPr>
      </w:pPr>
    </w:p>
    <w:p>
      <w:pPr>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微软雅黑" w:hAnsi="微软雅黑" w:eastAsia="微软雅黑" w:cs="微软雅黑"/>
          <w:b w:val="0"/>
          <w:bCs/>
          <w:spacing w:val="0"/>
          <w:sz w:val="44"/>
          <w:lang w:eastAsia="zh-CN"/>
        </w:rPr>
      </w:pPr>
      <w:r>
        <w:rPr>
          <w:rFonts w:hint="eastAsia" w:ascii="微软雅黑" w:hAnsi="微软雅黑" w:eastAsia="微软雅黑" w:cs="微软雅黑"/>
          <w:b w:val="0"/>
          <w:bCs/>
          <w:spacing w:val="0"/>
          <w:sz w:val="44"/>
          <w:lang w:eastAsia="zh-CN"/>
        </w:rPr>
        <w:t>第九届河南省大学生机器人竞赛</w:t>
      </w:r>
    </w:p>
    <w:p>
      <w:pPr>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微软雅黑" w:hAnsi="微软雅黑" w:eastAsia="微软雅黑" w:cs="微软雅黑"/>
          <w:b w:val="0"/>
          <w:bCs/>
          <w:spacing w:val="0"/>
          <w:sz w:val="32"/>
          <w:szCs w:val="21"/>
          <w:lang w:eastAsia="zh-CN"/>
        </w:rPr>
      </w:pPr>
      <w:r>
        <w:rPr>
          <w:rFonts w:hint="eastAsia" w:ascii="微软雅黑" w:hAnsi="微软雅黑" w:eastAsia="微软雅黑" w:cs="微软雅黑"/>
          <w:b w:val="0"/>
          <w:bCs/>
          <w:spacing w:val="0"/>
          <w:sz w:val="32"/>
          <w:szCs w:val="21"/>
          <w:lang w:eastAsia="zh-CN"/>
        </w:rPr>
        <w:t>深度学习智能车赛</w:t>
      </w:r>
      <w:r>
        <w:rPr>
          <w:rFonts w:hint="eastAsia" w:ascii="微软雅黑" w:hAnsi="微软雅黑" w:eastAsia="微软雅黑" w:cs="微软雅黑"/>
          <w:b w:val="0"/>
          <w:bCs/>
          <w:spacing w:val="0"/>
          <w:sz w:val="32"/>
          <w:szCs w:val="21"/>
          <w:lang w:val="en-US" w:eastAsia="zh-CN"/>
        </w:rPr>
        <w:t xml:space="preserve">  </w:t>
      </w:r>
      <w:r>
        <w:rPr>
          <w:rFonts w:hint="eastAsia" w:ascii="微软雅黑" w:hAnsi="微软雅黑" w:eastAsia="微软雅黑" w:cs="微软雅黑"/>
          <w:b w:val="0"/>
          <w:bCs/>
          <w:spacing w:val="0"/>
          <w:sz w:val="32"/>
          <w:szCs w:val="21"/>
          <w:lang w:eastAsia="zh-CN"/>
        </w:rPr>
        <w:t>规则</w:t>
      </w:r>
    </w:p>
    <w:p>
      <w:pPr>
        <w:rPr>
          <w:rFonts w:hint="eastAsia" w:ascii="微软雅黑" w:hAnsi="微软雅黑" w:eastAsia="微软雅黑" w:cs="微软雅黑"/>
          <w:b/>
          <w:spacing w:val="0"/>
          <w:sz w:val="36"/>
          <w:lang w:eastAsia="zh-CN"/>
        </w:rPr>
      </w:pPr>
      <w:r>
        <w:rPr>
          <w:rFonts w:hint="eastAsia" w:ascii="微软雅黑" w:hAnsi="微软雅黑" w:eastAsia="微软雅黑" w:cs="微软雅黑"/>
          <w:b/>
          <w:spacing w:val="0"/>
          <w:sz w:val="36"/>
          <w:lang w:eastAsia="zh-CN"/>
        </w:rPr>
        <w:br w:type="page"/>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outlineLvl w:val="0"/>
        <w:rPr>
          <w:rFonts w:hint="eastAsia" w:ascii="微软雅黑" w:hAnsi="微软雅黑" w:eastAsia="微软雅黑" w:cs="微软雅黑"/>
          <w:b/>
          <w:bCs/>
          <w:spacing w:val="0"/>
          <w:sz w:val="28"/>
          <w:szCs w:val="28"/>
        </w:rPr>
      </w:pPr>
      <w:r>
        <w:rPr>
          <w:rFonts w:hint="eastAsia" w:ascii="微软雅黑" w:hAnsi="微软雅黑" w:eastAsia="微软雅黑" w:cs="微软雅黑"/>
          <w:b/>
          <w:bCs/>
          <w:spacing w:val="0"/>
          <w:sz w:val="28"/>
          <w:szCs w:val="28"/>
        </w:rPr>
        <w:t>一、项目设置背景</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2019</w:t>
      </w:r>
      <w:r>
        <w:rPr>
          <w:rFonts w:hint="eastAsia" w:ascii="微软雅黑" w:hAnsi="微软雅黑" w:eastAsia="微软雅黑" w:cs="微软雅黑"/>
          <w:spacing w:val="0"/>
          <w:sz w:val="24"/>
          <w:szCs w:val="24"/>
        </w:rPr>
        <w:t>年的特斯拉自动驾驶开放日上，特斯拉人工智能高级主管Andrej</w:t>
      </w:r>
      <w:r>
        <w:rPr>
          <w:rFonts w:hint="eastAsia" w:ascii="微软雅黑" w:hAnsi="微软雅黑" w:eastAsia="微软雅黑" w:cs="微软雅黑"/>
          <w:spacing w:val="0"/>
          <w:sz w:val="24"/>
          <w:szCs w:val="24"/>
        </w:rPr>
        <w:t xml:space="preserve"> Karpathy</w:t>
      </w:r>
      <w:r>
        <w:rPr>
          <w:rFonts w:hint="eastAsia" w:ascii="微软雅黑" w:hAnsi="微软雅黑" w:eastAsia="微软雅黑" w:cs="微软雅黑"/>
          <w:spacing w:val="0"/>
          <w:sz w:val="24"/>
          <w:szCs w:val="24"/>
        </w:rPr>
        <w:t>特别强调物理数据无法代替，对于依赖虚拟仿真自</w:t>
      </w:r>
      <w:r>
        <w:rPr>
          <w:rFonts w:hint="eastAsia" w:ascii="微软雅黑" w:hAnsi="微软雅黑" w:eastAsia="微软雅黑" w:cs="微软雅黑"/>
          <w:spacing w:val="0"/>
          <w:sz w:val="24"/>
          <w:szCs w:val="24"/>
        </w:rPr>
        <w:t>动驾驶，特斯拉更相信现实物理数据。也就是说，看图比雷达更真实。</w:t>
      </w:r>
      <w:r>
        <w:rPr>
          <w:rFonts w:hint="eastAsia" w:ascii="微软雅黑" w:hAnsi="微软雅黑" w:eastAsia="微软雅黑" w:cs="微软雅黑"/>
          <w:spacing w:val="0"/>
          <w:sz w:val="24"/>
          <w:szCs w:val="24"/>
        </w:rPr>
        <w:t>在发布会后环节中，马斯克也再次重申自己的态度，我们不用激光雷</w:t>
      </w:r>
      <w:r>
        <w:rPr>
          <w:rFonts w:hint="eastAsia" w:ascii="微软雅黑" w:hAnsi="微软雅黑" w:eastAsia="微软雅黑" w:cs="微软雅黑"/>
          <w:spacing w:val="0"/>
          <w:sz w:val="24"/>
          <w:szCs w:val="24"/>
        </w:rPr>
        <w:t>达，这就是态度。</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识别技术和深度学习算法技术的高速发展，使无人驾驶成为可能。</w:t>
      </w:r>
      <w:r>
        <w:rPr>
          <w:rFonts w:hint="eastAsia" w:ascii="微软雅黑" w:hAnsi="微软雅黑" w:eastAsia="微软雅黑" w:cs="微软雅黑"/>
          <w:spacing w:val="0"/>
          <w:sz w:val="24"/>
          <w:szCs w:val="24"/>
        </w:rPr>
        <w:t>智能汽车作为一个机器人系统，所涉及到的机器人技术主要由感知（</w:t>
      </w:r>
      <w:r>
        <w:rPr>
          <w:rFonts w:hint="eastAsia" w:ascii="微软雅黑" w:hAnsi="微软雅黑" w:eastAsia="微软雅黑" w:cs="微软雅黑"/>
          <w:spacing w:val="0"/>
          <w:sz w:val="24"/>
          <w:szCs w:val="24"/>
        </w:rPr>
        <w:t>p</w:t>
      </w:r>
      <w:r>
        <w:rPr>
          <w:rFonts w:hint="eastAsia" w:ascii="微软雅黑" w:hAnsi="微软雅黑" w:eastAsia="微软雅黑" w:cs="微软雅黑"/>
          <w:spacing w:val="0"/>
          <w:sz w:val="24"/>
          <w:szCs w:val="24"/>
        </w:rPr>
        <w:t>e</w:t>
      </w:r>
      <w:r>
        <w:rPr>
          <w:rFonts w:hint="eastAsia" w:ascii="微软雅黑" w:hAnsi="微软雅黑" w:eastAsia="微软雅黑" w:cs="微软雅黑"/>
          <w:spacing w:val="0"/>
          <w:sz w:val="24"/>
          <w:szCs w:val="24"/>
        </w:rPr>
        <w:t>rc</w:t>
      </w:r>
      <w:r>
        <w:rPr>
          <w:rFonts w:hint="eastAsia" w:ascii="微软雅黑" w:hAnsi="微软雅黑" w:eastAsia="微软雅黑" w:cs="微软雅黑"/>
          <w:spacing w:val="0"/>
          <w:sz w:val="24"/>
          <w:szCs w:val="24"/>
        </w:rPr>
        <w:t>e</w:t>
      </w:r>
      <w:r>
        <w:rPr>
          <w:rFonts w:hint="eastAsia" w:ascii="微软雅黑" w:hAnsi="微软雅黑" w:eastAsia="微软雅黑" w:cs="微软雅黑"/>
          <w:spacing w:val="0"/>
          <w:sz w:val="24"/>
          <w:szCs w:val="24"/>
        </w:rPr>
        <w:t>pt</w:t>
      </w:r>
      <w:r>
        <w:rPr>
          <w:rFonts w:hint="eastAsia" w:ascii="微软雅黑" w:hAnsi="微软雅黑" w:eastAsia="微软雅黑" w:cs="微软雅黑"/>
          <w:spacing w:val="0"/>
          <w:sz w:val="24"/>
          <w:szCs w:val="24"/>
        </w:rPr>
        <w:t>i</w:t>
      </w:r>
      <w:r>
        <w:rPr>
          <w:rFonts w:hint="eastAsia" w:ascii="微软雅黑" w:hAnsi="微软雅黑" w:eastAsia="微软雅黑" w:cs="微软雅黑"/>
          <w:spacing w:val="0"/>
          <w:sz w:val="24"/>
          <w:szCs w:val="24"/>
        </w:rPr>
        <w:t>o</w:t>
      </w:r>
      <w:r>
        <w:rPr>
          <w:rFonts w:hint="eastAsia" w:ascii="微软雅黑" w:hAnsi="微软雅黑" w:eastAsia="微软雅黑" w:cs="微软雅黑"/>
          <w:spacing w:val="0"/>
          <w:sz w:val="24"/>
          <w:szCs w:val="24"/>
        </w:rPr>
        <w:t>n</w:t>
      </w:r>
      <w:r>
        <w:rPr>
          <w:rFonts w:hint="eastAsia" w:ascii="微软雅黑" w:hAnsi="微软雅黑" w:eastAsia="微软雅黑" w:cs="微软雅黑"/>
          <w:spacing w:val="0"/>
          <w:sz w:val="24"/>
          <w:szCs w:val="24"/>
        </w:rPr>
        <w:t>）</w:t>
      </w:r>
      <w:r>
        <w:rPr>
          <w:rFonts w:hint="eastAsia" w:ascii="微软雅黑" w:hAnsi="微软雅黑" w:eastAsia="微软雅黑" w:cs="微软雅黑"/>
          <w:spacing w:val="0"/>
          <w:sz w:val="24"/>
          <w:szCs w:val="24"/>
        </w:rPr>
        <w:t>、路径规划</w:t>
      </w:r>
      <w:r>
        <w:rPr>
          <w:rFonts w:hint="eastAsia" w:ascii="微软雅黑" w:hAnsi="微软雅黑" w:eastAsia="微软雅黑" w:cs="微软雅黑"/>
          <w:spacing w:val="0"/>
          <w:sz w:val="24"/>
          <w:szCs w:val="24"/>
        </w:rPr>
        <w:t>（</w:t>
      </w:r>
      <w:r>
        <w:rPr>
          <w:rFonts w:hint="eastAsia" w:ascii="微软雅黑" w:hAnsi="微软雅黑" w:eastAsia="微软雅黑" w:cs="微软雅黑"/>
          <w:spacing w:val="0"/>
          <w:sz w:val="24"/>
          <w:szCs w:val="24"/>
        </w:rPr>
        <w:t>p</w:t>
      </w:r>
      <w:r>
        <w:rPr>
          <w:rFonts w:hint="eastAsia" w:ascii="微软雅黑" w:hAnsi="微软雅黑" w:eastAsia="微软雅黑" w:cs="微软雅黑"/>
          <w:spacing w:val="0"/>
          <w:sz w:val="24"/>
          <w:szCs w:val="24"/>
        </w:rPr>
        <w:t>la</w:t>
      </w:r>
      <w:r>
        <w:rPr>
          <w:rFonts w:hint="eastAsia" w:ascii="微软雅黑" w:hAnsi="微软雅黑" w:eastAsia="微软雅黑" w:cs="微软雅黑"/>
          <w:spacing w:val="0"/>
          <w:sz w:val="24"/>
          <w:szCs w:val="24"/>
        </w:rPr>
        <w:t>n</w:t>
      </w:r>
      <w:r>
        <w:rPr>
          <w:rFonts w:hint="eastAsia" w:ascii="微软雅黑" w:hAnsi="微软雅黑" w:eastAsia="微软雅黑" w:cs="微软雅黑"/>
          <w:spacing w:val="0"/>
          <w:sz w:val="24"/>
          <w:szCs w:val="24"/>
        </w:rPr>
        <w:t>ni</w:t>
      </w:r>
      <w:r>
        <w:rPr>
          <w:rFonts w:hint="eastAsia" w:ascii="微软雅黑" w:hAnsi="微软雅黑" w:eastAsia="微软雅黑" w:cs="微软雅黑"/>
          <w:spacing w:val="0"/>
          <w:sz w:val="24"/>
          <w:szCs w:val="24"/>
        </w:rPr>
        <w:t>n</w:t>
      </w:r>
      <w:r>
        <w:rPr>
          <w:rFonts w:hint="eastAsia" w:ascii="微软雅黑" w:hAnsi="微软雅黑" w:eastAsia="微软雅黑" w:cs="微软雅黑"/>
          <w:spacing w:val="0"/>
          <w:sz w:val="24"/>
          <w:szCs w:val="24"/>
        </w:rPr>
        <w:t>g</w:t>
      </w:r>
      <w:r>
        <w:rPr>
          <w:rFonts w:hint="eastAsia" w:ascii="微软雅黑" w:hAnsi="微软雅黑" w:eastAsia="微软雅黑" w:cs="微软雅黑"/>
          <w:spacing w:val="0"/>
          <w:sz w:val="24"/>
          <w:szCs w:val="24"/>
        </w:rPr>
        <w:t>）</w:t>
      </w:r>
      <w:r>
        <w:rPr>
          <w:rFonts w:hint="eastAsia" w:ascii="微软雅黑" w:hAnsi="微软雅黑" w:eastAsia="微软雅黑" w:cs="微软雅黑"/>
          <w:spacing w:val="0"/>
          <w:sz w:val="24"/>
          <w:szCs w:val="24"/>
        </w:rPr>
        <w:t>和控制</w:t>
      </w:r>
      <w:r>
        <w:rPr>
          <w:rFonts w:hint="eastAsia" w:ascii="微软雅黑" w:hAnsi="微软雅黑" w:eastAsia="微软雅黑" w:cs="微软雅黑"/>
          <w:spacing w:val="0"/>
          <w:sz w:val="24"/>
          <w:szCs w:val="24"/>
        </w:rPr>
        <w:t>（</w:t>
      </w:r>
      <w:r>
        <w:rPr>
          <w:rFonts w:hint="eastAsia" w:ascii="微软雅黑" w:hAnsi="微软雅黑" w:eastAsia="微软雅黑" w:cs="微软雅黑"/>
          <w:spacing w:val="0"/>
          <w:sz w:val="24"/>
          <w:szCs w:val="24"/>
        </w:rPr>
        <w:t>c</w:t>
      </w:r>
      <w:r>
        <w:rPr>
          <w:rFonts w:hint="eastAsia" w:ascii="微软雅黑" w:hAnsi="微软雅黑" w:eastAsia="微软雅黑" w:cs="微软雅黑"/>
          <w:spacing w:val="0"/>
          <w:sz w:val="24"/>
          <w:szCs w:val="24"/>
        </w:rPr>
        <w:t>o</w:t>
      </w:r>
      <w:r>
        <w:rPr>
          <w:rFonts w:hint="eastAsia" w:ascii="微软雅黑" w:hAnsi="微软雅黑" w:eastAsia="微软雅黑" w:cs="微软雅黑"/>
          <w:spacing w:val="0"/>
          <w:sz w:val="24"/>
          <w:szCs w:val="24"/>
        </w:rPr>
        <w:t>nt</w:t>
      </w:r>
      <w:r>
        <w:rPr>
          <w:rFonts w:hint="eastAsia" w:ascii="微软雅黑" w:hAnsi="微软雅黑" w:eastAsia="微软雅黑" w:cs="微软雅黑"/>
          <w:spacing w:val="0"/>
          <w:sz w:val="24"/>
          <w:szCs w:val="24"/>
        </w:rPr>
        <w:t>r</w:t>
      </w:r>
      <w:r>
        <w:rPr>
          <w:rFonts w:hint="eastAsia" w:ascii="微软雅黑" w:hAnsi="微软雅黑" w:eastAsia="微软雅黑" w:cs="微软雅黑"/>
          <w:spacing w:val="0"/>
          <w:sz w:val="24"/>
          <w:szCs w:val="24"/>
        </w:rPr>
        <w:t>o</w:t>
      </w:r>
      <w:r>
        <w:rPr>
          <w:rFonts w:hint="eastAsia" w:ascii="微软雅黑" w:hAnsi="微软雅黑" w:eastAsia="微软雅黑" w:cs="微软雅黑"/>
          <w:spacing w:val="0"/>
          <w:sz w:val="24"/>
          <w:szCs w:val="24"/>
        </w:rPr>
        <w:t>l</w:t>
      </w:r>
      <w:r>
        <w:rPr>
          <w:rFonts w:hint="eastAsia" w:ascii="微软雅黑" w:hAnsi="微软雅黑" w:eastAsia="微软雅黑" w:cs="微软雅黑"/>
          <w:spacing w:val="0"/>
          <w:sz w:val="24"/>
          <w:szCs w:val="24"/>
        </w:rPr>
        <w:t>）</w:t>
      </w:r>
      <w:r>
        <w:rPr>
          <w:rFonts w:hint="eastAsia" w:ascii="微软雅黑" w:hAnsi="微软雅黑" w:eastAsia="微软雅黑" w:cs="微软雅黑"/>
          <w:spacing w:val="0"/>
          <w:sz w:val="24"/>
          <w:szCs w:val="24"/>
        </w:rPr>
        <w:t>三大模块</w:t>
      </w:r>
      <w:r>
        <w:rPr>
          <w:rFonts w:hint="eastAsia" w:ascii="微软雅黑" w:hAnsi="微软雅黑" w:eastAsia="微软雅黑" w:cs="微软雅黑"/>
          <w:spacing w:val="0"/>
          <w:sz w:val="24"/>
          <w:szCs w:val="24"/>
        </w:rPr>
        <w:t>的内容。智能识别及决策技术就像机器人的中枢神经，是无人驾驶技</w:t>
      </w:r>
      <w:r>
        <w:rPr>
          <w:rFonts w:hint="eastAsia" w:ascii="微软雅黑" w:hAnsi="微软雅黑" w:eastAsia="微软雅黑" w:cs="微软雅黑"/>
          <w:spacing w:val="0"/>
          <w:sz w:val="24"/>
          <w:szCs w:val="24"/>
        </w:rPr>
        <w:t>术的核心，脱离不开深度学习的身影，在无人驾驶中，光学信息的识</w:t>
      </w:r>
      <w:r>
        <w:rPr>
          <w:rFonts w:hint="eastAsia" w:ascii="微软雅黑" w:hAnsi="微软雅黑" w:eastAsia="微软雅黑" w:cs="微软雅黑"/>
          <w:spacing w:val="0"/>
          <w:sz w:val="24"/>
          <w:szCs w:val="24"/>
        </w:rPr>
        <w:t>别包括路况、行人、标志物等做出的判断，从而达到感知环境的目的。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outlineLvl w:val="0"/>
        <w:rPr>
          <w:rFonts w:hint="eastAsia" w:ascii="微软雅黑" w:hAnsi="微软雅黑" w:eastAsia="微软雅黑" w:cs="微软雅黑"/>
          <w:b/>
          <w:bCs/>
          <w:spacing w:val="0"/>
          <w:sz w:val="28"/>
          <w:szCs w:val="28"/>
          <w:lang w:eastAsia="zh-CN"/>
        </w:rPr>
      </w:pPr>
      <w:r>
        <w:rPr>
          <w:rFonts w:hint="eastAsia" w:ascii="微软雅黑" w:hAnsi="微软雅黑" w:eastAsia="微软雅黑" w:cs="微软雅黑"/>
          <w:b/>
          <w:bCs/>
          <w:spacing w:val="0"/>
          <w:sz w:val="28"/>
          <w:szCs w:val="28"/>
          <w:lang w:eastAsia="zh-CN"/>
        </w:rPr>
        <w:t>二、参赛团队</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微软雅黑" w:hAnsi="微软雅黑" w:eastAsia="微软雅黑" w:cs="微软雅黑"/>
          <w:spacing w:val="0"/>
          <w:sz w:val="24"/>
          <w:szCs w:val="24"/>
          <w:lang w:eastAsia="zh-CN"/>
        </w:rPr>
      </w:pPr>
      <w:r>
        <w:rPr>
          <w:rFonts w:hint="eastAsia" w:ascii="微软雅黑" w:hAnsi="微软雅黑" w:eastAsia="微软雅黑" w:cs="微软雅黑"/>
          <w:spacing w:val="0"/>
          <w:sz w:val="24"/>
          <w:szCs w:val="24"/>
          <w:lang w:eastAsia="zh-CN"/>
        </w:rPr>
        <w:t>竞赛以团体赛方式进行。每个参赛队3名选手，参赛选手必须是202</w:t>
      </w:r>
      <w:r>
        <w:rPr>
          <w:rFonts w:hint="eastAsia" w:ascii="微软雅黑" w:hAnsi="微软雅黑" w:eastAsia="微软雅黑" w:cs="微软雅黑"/>
          <w:spacing w:val="0"/>
          <w:sz w:val="24"/>
          <w:szCs w:val="24"/>
          <w:lang w:val="en-US" w:eastAsia="zh-CN"/>
        </w:rPr>
        <w:t>3</w:t>
      </w:r>
      <w:r>
        <w:rPr>
          <w:rFonts w:hint="eastAsia" w:ascii="微软雅黑" w:hAnsi="微软雅黑" w:eastAsia="微软雅黑" w:cs="微软雅黑"/>
          <w:spacing w:val="0"/>
          <w:sz w:val="24"/>
          <w:szCs w:val="24"/>
          <w:lang w:eastAsia="zh-CN"/>
        </w:rPr>
        <w:t>年度高等院校全日制在籍学生，不限性别，年龄须不超过30周岁，年龄计算的截止时间以比赛当年的6月1日为准。</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lang w:eastAsia="zh-CN"/>
        </w:rPr>
        <w:t>竞赛队伍组成：由高等院校为单位组队参赛，不得跨校组队；指导教师须为本校专兼职教师，每队限报2名指导教师。</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outlineLvl w:val="0"/>
        <w:rPr>
          <w:rFonts w:hint="eastAsia" w:ascii="微软雅黑" w:hAnsi="微软雅黑" w:eastAsia="微软雅黑" w:cs="微软雅黑"/>
          <w:b/>
          <w:bCs/>
          <w:spacing w:val="0"/>
          <w:sz w:val="28"/>
          <w:szCs w:val="28"/>
          <w:lang w:eastAsia="zh-CN"/>
        </w:rPr>
      </w:pPr>
      <w:r>
        <w:rPr>
          <w:rFonts w:hint="eastAsia" w:ascii="微软雅黑" w:hAnsi="微软雅黑" w:eastAsia="微软雅黑" w:cs="微软雅黑"/>
          <w:b/>
          <w:bCs/>
          <w:spacing w:val="0"/>
          <w:sz w:val="28"/>
          <w:szCs w:val="28"/>
          <w:lang w:eastAsia="zh-CN"/>
        </w:rPr>
        <w:t>三、项目规则</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该赛事形式上以重现多种无人驾驶环境为场景，要求参赛者完成对无人驾驶智能车的编程，实现对无人驾驶车辆周边环境的感知、车辆路径规划和车辆控制等任务。</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比赛开始时，无人驾驶（深度学习）智能车从起点线出发，沿着车道线行驶，行驶途中必须需要识别人行道、经过上坡和下坡、来到限速路段、识别限速标志和限速解除标志，然后继续行驶，进入环岛区域，绕环岛一圈后，在直线位置识别红绿灯，最后左转驶向终点线，过了终点线完成行驶任务。如参赛队伍缺少其中任一元素的识别，将加罚40秒的时间。参加本比赛的队伍需遵循大赛总规则。</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outlineLvl w:val="1"/>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1.参赛（机器人）道具要求</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参赛队伍在调试过程中可自行选择编程语言、算法、框架等，可选择任意深度学习训练平台进行模型训练，也可自由调节相机的摆放位置。</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outlineLvl w:val="1"/>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2.比赛场景综述</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微软雅黑" w:hAnsi="微软雅黑" w:eastAsia="微软雅黑" w:cs="微软雅黑"/>
          <w:spacing w:val="0"/>
          <w:sz w:val="24"/>
          <w:szCs w:val="24"/>
          <w:lang w:val="en-US" w:eastAsia="zh-CN"/>
        </w:rPr>
      </w:pPr>
      <w:r>
        <w:rPr>
          <w:rFonts w:hint="eastAsia" w:ascii="微软雅黑" w:hAnsi="微软雅黑" w:eastAsia="微软雅黑" w:cs="微软雅黑"/>
          <w:spacing w:val="0"/>
          <w:sz w:val="24"/>
          <w:szCs w:val="24"/>
        </w:rPr>
        <w:t>竞赛场地为4M*4M的模拟无人驾驶场地环境，场地包含红绿灯、人行横道、限速标识、坡道、转弯标识</w:t>
      </w:r>
      <w:r>
        <w:rPr>
          <w:rFonts w:hint="eastAsia" w:ascii="微软雅黑" w:hAnsi="微软雅黑" w:eastAsia="微软雅黑" w:cs="微软雅黑"/>
          <w:spacing w:val="0"/>
          <w:sz w:val="24"/>
          <w:szCs w:val="24"/>
          <w:lang w:eastAsia="zh-CN"/>
        </w:rPr>
        <w:t>。</w:t>
      </w:r>
    </w:p>
    <w:p>
      <w:pPr>
        <w:pStyle w:val="5"/>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rPr>
      </w:pPr>
      <w:r>
        <w:rPr>
          <w:rFonts w:hint="eastAsia" w:ascii="微软雅黑" w:hAnsi="微软雅黑" w:eastAsia="微软雅黑" w:cs="微软雅黑"/>
          <w:spacing w:val="0"/>
          <w:lang w:val="en-US" w:bidi="ar-SA"/>
        </w:rPr>
        <w:drawing>
          <wp:inline distT="0" distB="0" distL="0" distR="0">
            <wp:extent cx="5276215" cy="3732530"/>
            <wp:effectExtent l="0" t="0" r="635" b="1270"/>
            <wp:docPr id="177"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80.png"/>
                    <pic:cNvPicPr>
                      <a:picLocks noChangeAspect="1"/>
                    </pic:cNvPicPr>
                  </pic:nvPicPr>
                  <pic:blipFill>
                    <a:blip r:embed="rId5" cstate="print"/>
                    <a:stretch>
                      <a:fillRect/>
                    </a:stretch>
                  </pic:blipFill>
                  <pic:spPr>
                    <a:xfrm>
                      <a:off x="0" y="0"/>
                      <a:ext cx="5276215" cy="3732530"/>
                    </a:xfrm>
                    <a:prstGeom prst="rect">
                      <a:avLst/>
                    </a:prstGeom>
                  </pic:spPr>
                </pic:pic>
              </a:graphicData>
            </a:graphic>
          </wp:inline>
        </w:drawing>
      </w:r>
    </w:p>
    <w:p>
      <w:pPr>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微软雅黑" w:hAnsi="微软雅黑" w:eastAsia="微软雅黑" w:cs="微软雅黑"/>
          <w:spacing w:val="0"/>
          <w:sz w:val="21"/>
          <w:lang w:eastAsia="zh-CN"/>
        </w:rPr>
      </w:pPr>
      <w:r>
        <w:rPr>
          <w:rFonts w:hint="eastAsia" w:ascii="微软雅黑" w:hAnsi="微软雅黑" w:eastAsia="微软雅黑" w:cs="微软雅黑"/>
          <w:spacing w:val="0"/>
          <w:sz w:val="21"/>
          <w:lang w:eastAsia="zh-CN"/>
        </w:rPr>
        <w:t>图</w:t>
      </w:r>
      <w:r>
        <w:rPr>
          <w:rFonts w:hint="eastAsia" w:ascii="微软雅黑" w:hAnsi="微软雅黑" w:eastAsia="微软雅黑" w:cs="微软雅黑"/>
          <w:spacing w:val="0"/>
          <w:sz w:val="21"/>
          <w:lang w:eastAsia="zh-CN"/>
        </w:rPr>
        <w:t>1</w:t>
      </w:r>
      <w:r>
        <w:rPr>
          <w:rFonts w:hint="eastAsia" w:ascii="微软雅黑" w:hAnsi="微软雅黑" w:eastAsia="微软雅黑" w:cs="微软雅黑"/>
          <w:spacing w:val="0"/>
          <w:sz w:val="21"/>
          <w:lang w:eastAsia="zh-CN"/>
        </w:rPr>
        <w:t>-比赛场地的立体示意图</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outlineLvl w:val="1"/>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3.任务规则</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firstLine="480" w:firstLineChars="200"/>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无人驾驶（深度学习）智能车在人行横道白实线前需要停车1秒。</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firstLine="480" w:firstLineChars="200"/>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无人驾驶（深度学习）智能车在坡道红虚线框内需要停车1秒。</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firstLine="480" w:firstLineChars="200"/>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无人驾驶（深度学习）智能车在红绿灯前黄色虚线框内按指示灯行驶。</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firstLine="480" w:firstLineChars="200"/>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无人驾驶（深度学习）智能车在限速标志路段，行驶的时间不能少于5秒。</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firstLine="480" w:firstLineChars="200"/>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无人驾驶（深度学习）智能车越过边线冲出赛道（四个车轮都不在赛道内）或者中途运行停止，或者运行方向错误，计行驶失败。</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outlineLvl w:val="1"/>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lang w:val="en-US" w:eastAsia="zh-CN"/>
        </w:rPr>
        <w:t>4</w:t>
      </w:r>
      <w:r>
        <w:rPr>
          <w:rFonts w:hint="eastAsia" w:ascii="微软雅黑" w:hAnsi="微软雅黑" w:eastAsia="微软雅黑" w:cs="微软雅黑"/>
          <w:spacing w:val="0"/>
          <w:sz w:val="24"/>
          <w:szCs w:val="24"/>
        </w:rPr>
        <w:t>.比赛流程</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outlineLvl w:val="9"/>
        <w:rPr>
          <w:rFonts w:hint="eastAsia" w:ascii="微软雅黑" w:hAnsi="微软雅黑" w:eastAsia="微软雅黑" w:cs="微软雅黑"/>
          <w:b w:val="0"/>
          <w:bCs w:val="0"/>
          <w:spacing w:val="0"/>
          <w:sz w:val="24"/>
          <w:szCs w:val="24"/>
        </w:rPr>
      </w:pPr>
      <w:r>
        <w:rPr>
          <w:rFonts w:hint="eastAsia" w:ascii="微软雅黑" w:hAnsi="微软雅黑" w:eastAsia="微软雅黑" w:cs="微软雅黑"/>
          <w:b w:val="0"/>
          <w:bCs w:val="0"/>
          <w:spacing w:val="0"/>
          <w:sz w:val="24"/>
          <w:szCs w:val="24"/>
        </w:rPr>
        <w:t>（1）赛前准备</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得到裁判许可后由一名参赛队员将本队伍的无人驾驶智能车放置在比赛场地内。</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outlineLvl w:val="9"/>
        <w:rPr>
          <w:rFonts w:hint="eastAsia" w:ascii="微软雅黑" w:hAnsi="微软雅黑" w:eastAsia="微软雅黑" w:cs="微软雅黑"/>
          <w:b w:val="0"/>
          <w:bCs w:val="0"/>
          <w:spacing w:val="0"/>
          <w:sz w:val="24"/>
          <w:szCs w:val="24"/>
        </w:rPr>
      </w:pPr>
      <w:r>
        <w:rPr>
          <w:rFonts w:hint="eastAsia" w:ascii="微软雅黑" w:hAnsi="微软雅黑" w:eastAsia="微软雅黑" w:cs="微软雅黑"/>
          <w:b w:val="0"/>
          <w:bCs w:val="0"/>
          <w:spacing w:val="0"/>
          <w:sz w:val="24"/>
          <w:szCs w:val="24"/>
        </w:rPr>
        <w:t>（</w:t>
      </w:r>
      <w:r>
        <w:rPr>
          <w:rFonts w:hint="eastAsia" w:ascii="微软雅黑" w:hAnsi="微软雅黑" w:eastAsia="微软雅黑" w:cs="微软雅黑"/>
          <w:b w:val="0"/>
          <w:bCs w:val="0"/>
          <w:spacing w:val="0"/>
          <w:sz w:val="24"/>
          <w:szCs w:val="24"/>
          <w:lang w:val="en-US" w:eastAsia="zh-CN"/>
        </w:rPr>
        <w:t>2</w:t>
      </w:r>
      <w:r>
        <w:rPr>
          <w:rFonts w:hint="eastAsia" w:ascii="微软雅黑" w:hAnsi="微软雅黑" w:eastAsia="微软雅黑" w:cs="微软雅黑"/>
          <w:b w:val="0"/>
          <w:bCs w:val="0"/>
          <w:spacing w:val="0"/>
          <w:sz w:val="24"/>
          <w:szCs w:val="24"/>
        </w:rPr>
        <w:t>）比赛过程</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在听到裁判开始指令后，开始运行程序，启动机器人，裁判员秒表开始计时。在场景比赛环节，裁判会根据参赛队伍智能车的违规进行加罚时间。</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outlineLvl w:val="9"/>
        <w:rPr>
          <w:rFonts w:hint="eastAsia" w:ascii="微软雅黑" w:hAnsi="微软雅黑" w:eastAsia="微软雅黑" w:cs="微软雅黑"/>
          <w:b w:val="0"/>
          <w:bCs w:val="0"/>
          <w:spacing w:val="0"/>
          <w:sz w:val="24"/>
          <w:szCs w:val="24"/>
        </w:rPr>
      </w:pPr>
      <w:r>
        <w:rPr>
          <w:rFonts w:hint="eastAsia" w:ascii="微软雅黑" w:hAnsi="微软雅黑" w:eastAsia="微软雅黑" w:cs="微软雅黑"/>
          <w:b w:val="0"/>
          <w:bCs w:val="0"/>
          <w:spacing w:val="0"/>
          <w:sz w:val="24"/>
          <w:szCs w:val="24"/>
        </w:rPr>
        <w:t>（</w:t>
      </w:r>
      <w:r>
        <w:rPr>
          <w:rFonts w:hint="eastAsia" w:ascii="微软雅黑" w:hAnsi="微软雅黑" w:eastAsia="微软雅黑" w:cs="微软雅黑"/>
          <w:b w:val="0"/>
          <w:bCs w:val="0"/>
          <w:spacing w:val="0"/>
          <w:sz w:val="24"/>
          <w:szCs w:val="24"/>
          <w:lang w:val="en-US" w:eastAsia="zh-CN"/>
        </w:rPr>
        <w:t>3</w:t>
      </w:r>
      <w:r>
        <w:rPr>
          <w:rFonts w:hint="eastAsia" w:ascii="微软雅黑" w:hAnsi="微软雅黑" w:eastAsia="微软雅黑" w:cs="微软雅黑"/>
          <w:b w:val="0"/>
          <w:bCs w:val="0"/>
          <w:spacing w:val="0"/>
          <w:sz w:val="24"/>
          <w:szCs w:val="24"/>
        </w:rPr>
        <w:t>）比赛结束</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智能车跑完规定路线一圈后，裁判员结束比赛，读取秒表时间，统计并公示加罚时间。</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outlineLvl w:val="0"/>
        <w:rPr>
          <w:rFonts w:hint="eastAsia" w:ascii="微软雅黑" w:hAnsi="微软雅黑" w:eastAsia="微软雅黑" w:cs="微软雅黑"/>
          <w:b/>
          <w:bCs/>
          <w:spacing w:val="0"/>
          <w:sz w:val="28"/>
          <w:szCs w:val="28"/>
          <w:lang w:val="en-US" w:eastAsia="zh-CN"/>
        </w:rPr>
      </w:pPr>
      <w:r>
        <w:rPr>
          <w:rFonts w:hint="eastAsia" w:ascii="微软雅黑" w:hAnsi="微软雅黑" w:eastAsia="微软雅黑" w:cs="微软雅黑"/>
          <w:b/>
          <w:bCs/>
          <w:spacing w:val="0"/>
          <w:sz w:val="28"/>
          <w:szCs w:val="28"/>
          <w:lang w:val="en-US" w:eastAsia="zh-CN"/>
        </w:rPr>
        <w:t>四、评分细则</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最终成绩时间=有效跑完全程的时间+违规加罚时间，最终成绩时间越短，成绩越好。</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（1）人行道白实线前未停止或者停止时间少于1秒，加罚5秒；停止后车身覆盖白实线，加罚5秒；停止后车轮覆盖白实线，加罚5秒。</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（2）坡起红线未停止或者停止时间少于1秒，加罚5秒；停止后车身覆盖前后红虚线，加罚5秒；停止后车轮覆盖前后红虚线，加罚5秒。</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lang w:eastAsia="zh-CN"/>
        </w:rPr>
        <w:t>（</w:t>
      </w:r>
      <w:r>
        <w:rPr>
          <w:rFonts w:hint="eastAsia" w:ascii="微软雅黑" w:hAnsi="微软雅黑" w:eastAsia="微软雅黑" w:cs="微软雅黑"/>
          <w:spacing w:val="0"/>
          <w:sz w:val="24"/>
          <w:szCs w:val="24"/>
          <w:lang w:val="en-US" w:eastAsia="zh-CN"/>
        </w:rPr>
        <w:t>3</w:t>
      </w:r>
      <w:r>
        <w:rPr>
          <w:rFonts w:hint="eastAsia" w:ascii="微软雅黑" w:hAnsi="微软雅黑" w:eastAsia="微软雅黑" w:cs="微软雅黑"/>
          <w:spacing w:val="0"/>
          <w:sz w:val="24"/>
          <w:szCs w:val="24"/>
          <w:lang w:eastAsia="zh-CN"/>
        </w:rPr>
        <w:t>）</w:t>
      </w:r>
      <w:r>
        <w:rPr>
          <w:rFonts w:hint="eastAsia" w:ascii="微软雅黑" w:hAnsi="微软雅黑" w:eastAsia="微软雅黑" w:cs="微软雅黑"/>
          <w:spacing w:val="0"/>
          <w:sz w:val="24"/>
          <w:szCs w:val="24"/>
        </w:rPr>
        <w:t>红绿灯未停止，加罚20秒；停车后车身覆盖前后黄虚线，加罚5秒；停止后车轮覆盖前后黄虚线，加罚5秒。</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lang w:eastAsia="zh-CN"/>
        </w:rPr>
        <w:t>（</w:t>
      </w:r>
      <w:r>
        <w:rPr>
          <w:rFonts w:hint="eastAsia" w:ascii="微软雅黑" w:hAnsi="微软雅黑" w:eastAsia="微软雅黑" w:cs="微软雅黑"/>
          <w:spacing w:val="0"/>
          <w:sz w:val="24"/>
          <w:szCs w:val="24"/>
          <w:lang w:val="en-US" w:eastAsia="zh-CN"/>
        </w:rPr>
        <w:t>4</w:t>
      </w:r>
      <w:r>
        <w:rPr>
          <w:rFonts w:hint="eastAsia" w:ascii="微软雅黑" w:hAnsi="微软雅黑" w:eastAsia="微软雅黑" w:cs="微软雅黑"/>
          <w:spacing w:val="0"/>
          <w:sz w:val="24"/>
          <w:szCs w:val="24"/>
          <w:lang w:eastAsia="zh-CN"/>
        </w:rPr>
        <w:t>）</w:t>
      </w:r>
      <w:r>
        <w:rPr>
          <w:rFonts w:hint="eastAsia" w:ascii="微软雅黑" w:hAnsi="微软雅黑" w:eastAsia="微软雅黑" w:cs="微软雅黑"/>
          <w:spacing w:val="0"/>
          <w:sz w:val="24"/>
          <w:szCs w:val="24"/>
        </w:rPr>
        <w:t>限速路段，用时少于5秒，加罚20秒。</w:t>
      </w:r>
    </w:p>
    <w:p>
      <w:pPr>
        <w:pStyle w:val="5"/>
        <w:keepNext w:val="0"/>
        <w:keepLines w:val="0"/>
        <w:pageBreakBefore w:val="0"/>
        <w:widowControl w:val="0"/>
        <w:tabs>
          <w:tab w:val="left" w:pos="7541"/>
        </w:tabs>
        <w:kinsoku/>
        <w:wordWrap/>
        <w:overflowPunct/>
        <w:topLinePunct w:val="0"/>
        <w:autoSpaceDE w:val="0"/>
        <w:autoSpaceDN w:val="0"/>
        <w:bidi w:val="0"/>
        <w:adjustRightInd/>
        <w:snapToGrid/>
        <w:spacing w:line="360" w:lineRule="auto"/>
        <w:ind w:left="0" w:right="0" w:firstLine="480" w:firstLineChars="200"/>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lang w:eastAsia="zh-CN"/>
        </w:rPr>
        <w:t>（</w:t>
      </w:r>
      <w:r>
        <w:rPr>
          <w:rFonts w:hint="eastAsia" w:ascii="微软雅黑" w:hAnsi="微软雅黑" w:eastAsia="微软雅黑" w:cs="微软雅黑"/>
          <w:spacing w:val="0"/>
          <w:sz w:val="24"/>
          <w:szCs w:val="24"/>
          <w:lang w:val="en-US" w:eastAsia="zh-CN"/>
        </w:rPr>
        <w:t>5</w:t>
      </w:r>
      <w:r>
        <w:rPr>
          <w:rFonts w:hint="eastAsia" w:ascii="微软雅黑" w:hAnsi="微软雅黑" w:eastAsia="微软雅黑" w:cs="微软雅黑"/>
          <w:spacing w:val="0"/>
          <w:sz w:val="24"/>
          <w:szCs w:val="24"/>
          <w:lang w:eastAsia="zh-CN"/>
        </w:rPr>
        <w:t>）</w:t>
      </w:r>
      <w:r>
        <w:rPr>
          <w:rFonts w:hint="eastAsia" w:ascii="微软雅黑" w:hAnsi="微软雅黑" w:eastAsia="微软雅黑" w:cs="微软雅黑"/>
          <w:spacing w:val="0"/>
          <w:sz w:val="24"/>
          <w:szCs w:val="24"/>
        </w:rPr>
        <w:t>无人车在行驶过程中车轮覆盖黄线，每覆盖一次加罚2秒。如果压线时间持续超过5秒，计行驶失败,出局处理。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outlineLvl w:val="0"/>
        <w:rPr>
          <w:rFonts w:hint="eastAsia" w:ascii="微软雅黑" w:hAnsi="微软雅黑" w:eastAsia="微软雅黑" w:cs="微软雅黑"/>
          <w:b/>
          <w:bCs/>
          <w:spacing w:val="0"/>
          <w:sz w:val="28"/>
          <w:szCs w:val="28"/>
          <w:lang w:val="en-US" w:eastAsia="zh-CN"/>
        </w:rPr>
      </w:pPr>
      <w:r>
        <w:rPr>
          <w:rFonts w:hint="eastAsia" w:ascii="微软雅黑" w:hAnsi="微软雅黑" w:eastAsia="微软雅黑" w:cs="微软雅黑"/>
          <w:b/>
          <w:bCs/>
          <w:spacing w:val="0"/>
          <w:sz w:val="28"/>
          <w:szCs w:val="28"/>
          <w:lang w:val="en-US" w:eastAsia="zh-CN"/>
        </w:rPr>
        <w:t>五、申诉与仲裁</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outlineLvl w:val="9"/>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1.各参赛队对不符合大赛和赛项规程规定的仪器、设备、工装、材料、物件、计算机软硬件、竞赛使用工具、用品，竞赛执裁、赛场管理、竞赛成绩等，可向赛项仲裁组提出申诉。申诉主体为参赛队领队。</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outlineLvl w:val="9"/>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2.仲裁人员的姓名、联系方式应该在竞赛期间向参赛队和工作人员公示，确保信息畅通并同时接受大众监督。</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outlineLvl w:val="9"/>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3.申诉启动时，参赛队向赛项仲裁工作组递交领队亲笔签字同意的书面报告。书面报告应对申诉事件的现象、发生时间、涉及人员、申诉依据等进行充分、实事求是的叙述。非书面申诉不予受理。</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outlineLvl w:val="9"/>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4.提出申诉的时间应在比赛结束后（比赛流程全部完成）2小时内。超过时效不予受理。</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outlineLvl w:val="9"/>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5.赛项仲裁工作组在接到申诉报告后的2小时内组织复议，并及时将复议结果以书面形式告知申诉方。申诉方对复议结果仍有异议，可由领队向组委会提出申诉。组委会的判定结果为最终结果。</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outlineLvl w:val="9"/>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6.申诉方不得以任何理由拒绝接收仲裁结果。仲裁结果由申诉人签收，不能代收，如在约定时间和地点申诉人离开，视为自行放弃申诉。</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outlineLvl w:val="9"/>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7.申诉方可随时提出放弃申诉。</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微软雅黑" w:hAnsi="微软雅黑" w:eastAsia="微软雅黑" w:cs="微软雅黑"/>
          <w:spacing w:val="0"/>
        </w:rPr>
      </w:pPr>
    </w:p>
    <w:p>
      <w:pPr>
        <w:rPr>
          <w:rFonts w:hint="eastAsia" w:ascii="微软雅黑" w:hAnsi="微软雅黑" w:eastAsia="微软雅黑" w:cs="微软雅黑"/>
          <w:spacing w:val="0"/>
        </w:rPr>
      </w:pPr>
      <w:r>
        <w:rPr>
          <w:rFonts w:hint="eastAsia" w:ascii="微软雅黑" w:hAnsi="微软雅黑" w:eastAsia="微软雅黑" w:cs="微软雅黑"/>
          <w:spacing w:val="0"/>
        </w:rPr>
        <w:br w:type="page"/>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outlineLvl w:val="0"/>
        <w:rPr>
          <w:rFonts w:hint="eastAsia" w:ascii="微软雅黑" w:hAnsi="微软雅黑" w:eastAsia="微软雅黑" w:cs="微软雅黑"/>
          <w:b/>
          <w:bCs/>
          <w:spacing w:val="0"/>
        </w:rPr>
      </w:pPr>
      <w:r>
        <w:rPr>
          <w:rFonts w:hint="eastAsia" w:ascii="微软雅黑" w:hAnsi="微软雅黑" w:eastAsia="微软雅黑" w:cs="微软雅黑"/>
          <w:b/>
          <w:bCs/>
          <w:spacing w:val="0"/>
        </w:rPr>
        <w:t>附件：深度学习智能车赛项打分表</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微软雅黑" w:hAnsi="微软雅黑" w:eastAsia="微软雅黑" w:cs="微软雅黑"/>
          <w:spacing w:val="0"/>
          <w:sz w:val="10"/>
        </w:rPr>
      </w:pPr>
    </w:p>
    <w:tbl>
      <w:tblPr>
        <w:tblStyle w:val="14"/>
        <w:tblW w:w="9525" w:type="dxa"/>
        <w:tblInd w:w="2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3"/>
        <w:gridCol w:w="1983"/>
        <w:gridCol w:w="4189"/>
        <w:gridCol w:w="2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23"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学校名称</w:t>
            </w:r>
          </w:p>
        </w:tc>
        <w:tc>
          <w:tcPr>
            <w:tcW w:w="1983"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p>
        </w:tc>
        <w:tc>
          <w:tcPr>
            <w:tcW w:w="4189"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队伍名称</w:t>
            </w:r>
          </w:p>
        </w:tc>
        <w:tc>
          <w:tcPr>
            <w:tcW w:w="2130"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23" w:type="dxa"/>
            <w:shd w:val="clear" w:color="auto" w:fill="ADAAA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序号</w:t>
            </w:r>
          </w:p>
        </w:tc>
        <w:tc>
          <w:tcPr>
            <w:tcW w:w="1983" w:type="dxa"/>
            <w:shd w:val="clear" w:color="auto" w:fill="ADAAA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类别</w:t>
            </w:r>
          </w:p>
        </w:tc>
        <w:tc>
          <w:tcPr>
            <w:tcW w:w="4189" w:type="dxa"/>
            <w:shd w:val="clear" w:color="auto" w:fill="ADAAA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项目</w:t>
            </w:r>
          </w:p>
        </w:tc>
        <w:tc>
          <w:tcPr>
            <w:tcW w:w="2130" w:type="dxa"/>
            <w:shd w:val="clear" w:color="auto" w:fill="ADAAA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加罚时间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23" w:type="dxa"/>
            <w:vMerge w:val="restart"/>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1</w:t>
            </w:r>
          </w:p>
        </w:tc>
        <w:tc>
          <w:tcPr>
            <w:tcW w:w="1983" w:type="dxa"/>
            <w:vMerge w:val="restart"/>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人行道</w:t>
            </w:r>
          </w:p>
        </w:tc>
        <w:tc>
          <w:tcPr>
            <w:tcW w:w="4189"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未停止或停止时间少于1秒</w:t>
            </w:r>
          </w:p>
        </w:tc>
        <w:tc>
          <w:tcPr>
            <w:tcW w:w="2130"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2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lang w:eastAsia="zh-CN"/>
              </w:rPr>
            </w:pPr>
          </w:p>
        </w:tc>
        <w:tc>
          <w:tcPr>
            <w:tcW w:w="198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lang w:eastAsia="zh-CN"/>
              </w:rPr>
            </w:pPr>
          </w:p>
        </w:tc>
        <w:tc>
          <w:tcPr>
            <w:tcW w:w="4189"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停止后车身覆盖边界线</w:t>
            </w:r>
          </w:p>
        </w:tc>
        <w:tc>
          <w:tcPr>
            <w:tcW w:w="2130"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122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lang w:eastAsia="zh-CN"/>
              </w:rPr>
            </w:pPr>
          </w:p>
        </w:tc>
        <w:tc>
          <w:tcPr>
            <w:tcW w:w="198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lang w:eastAsia="zh-CN"/>
              </w:rPr>
            </w:pPr>
          </w:p>
        </w:tc>
        <w:tc>
          <w:tcPr>
            <w:tcW w:w="4189"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停止后车轮覆盖边界线</w:t>
            </w:r>
          </w:p>
        </w:tc>
        <w:tc>
          <w:tcPr>
            <w:tcW w:w="2130"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23" w:type="dxa"/>
            <w:vMerge w:val="restart"/>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2</w:t>
            </w:r>
          </w:p>
        </w:tc>
        <w:tc>
          <w:tcPr>
            <w:tcW w:w="1983" w:type="dxa"/>
            <w:vMerge w:val="restart"/>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坡道</w:t>
            </w:r>
          </w:p>
        </w:tc>
        <w:tc>
          <w:tcPr>
            <w:tcW w:w="4189"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未停止或停止时间少于1秒</w:t>
            </w:r>
          </w:p>
        </w:tc>
        <w:tc>
          <w:tcPr>
            <w:tcW w:w="2130"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2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lang w:eastAsia="zh-CN"/>
              </w:rPr>
            </w:pPr>
          </w:p>
        </w:tc>
        <w:tc>
          <w:tcPr>
            <w:tcW w:w="198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lang w:eastAsia="zh-CN"/>
              </w:rPr>
            </w:pPr>
          </w:p>
        </w:tc>
        <w:tc>
          <w:tcPr>
            <w:tcW w:w="4189"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停止后车身覆盖边界线</w:t>
            </w:r>
          </w:p>
        </w:tc>
        <w:tc>
          <w:tcPr>
            <w:tcW w:w="2130"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2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lang w:eastAsia="zh-CN"/>
              </w:rPr>
            </w:pPr>
          </w:p>
        </w:tc>
        <w:tc>
          <w:tcPr>
            <w:tcW w:w="198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lang w:eastAsia="zh-CN"/>
              </w:rPr>
            </w:pPr>
          </w:p>
        </w:tc>
        <w:tc>
          <w:tcPr>
            <w:tcW w:w="4189"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停止后车轮覆盖边界线</w:t>
            </w:r>
          </w:p>
        </w:tc>
        <w:tc>
          <w:tcPr>
            <w:tcW w:w="2130"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23" w:type="dxa"/>
            <w:vMerge w:val="restart"/>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3</w:t>
            </w:r>
          </w:p>
        </w:tc>
        <w:tc>
          <w:tcPr>
            <w:tcW w:w="1983" w:type="dxa"/>
            <w:vMerge w:val="restart"/>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信号灯</w:t>
            </w:r>
          </w:p>
        </w:tc>
        <w:tc>
          <w:tcPr>
            <w:tcW w:w="4189"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未停止</w:t>
            </w:r>
          </w:p>
        </w:tc>
        <w:tc>
          <w:tcPr>
            <w:tcW w:w="2130"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122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p>
        </w:tc>
        <w:tc>
          <w:tcPr>
            <w:tcW w:w="198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p>
        </w:tc>
        <w:tc>
          <w:tcPr>
            <w:tcW w:w="4189"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停止后车身覆盖边界线</w:t>
            </w:r>
          </w:p>
        </w:tc>
        <w:tc>
          <w:tcPr>
            <w:tcW w:w="2130"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2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lang w:eastAsia="zh-CN"/>
              </w:rPr>
            </w:pPr>
          </w:p>
        </w:tc>
        <w:tc>
          <w:tcPr>
            <w:tcW w:w="198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lang w:eastAsia="zh-CN"/>
              </w:rPr>
            </w:pPr>
          </w:p>
        </w:tc>
        <w:tc>
          <w:tcPr>
            <w:tcW w:w="4189"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停止后车轮覆盖边界线</w:t>
            </w:r>
          </w:p>
        </w:tc>
        <w:tc>
          <w:tcPr>
            <w:tcW w:w="2130"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23"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4</w:t>
            </w:r>
          </w:p>
        </w:tc>
        <w:tc>
          <w:tcPr>
            <w:tcW w:w="1983"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限速路段</w:t>
            </w:r>
          </w:p>
        </w:tc>
        <w:tc>
          <w:tcPr>
            <w:tcW w:w="4189"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用时少于5秒</w:t>
            </w:r>
          </w:p>
        </w:tc>
        <w:tc>
          <w:tcPr>
            <w:tcW w:w="2130"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23" w:type="dxa"/>
            <w:tcBorders>
              <w:bottom w:val="single" w:color="000000" w:sz="6" w:space="0"/>
            </w:tcBorders>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5</w:t>
            </w:r>
          </w:p>
        </w:tc>
        <w:tc>
          <w:tcPr>
            <w:tcW w:w="1983" w:type="dxa"/>
            <w:tcBorders>
              <w:bottom w:val="single" w:color="000000" w:sz="6" w:space="0"/>
            </w:tcBorders>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行驶过程</w:t>
            </w:r>
          </w:p>
        </w:tc>
        <w:tc>
          <w:tcPr>
            <w:tcW w:w="4189" w:type="dxa"/>
            <w:tcBorders>
              <w:bottom w:val="single" w:color="000000" w:sz="6" w:space="0"/>
            </w:tcBorders>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车轮覆盖黄线</w:t>
            </w:r>
          </w:p>
        </w:tc>
        <w:tc>
          <w:tcPr>
            <w:tcW w:w="2130" w:type="dxa"/>
            <w:tcBorders>
              <w:bottom w:val="single" w:color="000000" w:sz="6" w:space="0"/>
            </w:tcBorders>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23" w:type="dxa"/>
            <w:tcBorders>
              <w:top w:val="single" w:color="000000" w:sz="6" w:space="0"/>
            </w:tcBorders>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6</w:t>
            </w:r>
          </w:p>
        </w:tc>
        <w:tc>
          <w:tcPr>
            <w:tcW w:w="1983" w:type="dxa"/>
            <w:tcBorders>
              <w:top w:val="single" w:color="000000" w:sz="6" w:space="0"/>
            </w:tcBorders>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赛道元素识别</w:t>
            </w:r>
          </w:p>
        </w:tc>
        <w:tc>
          <w:tcPr>
            <w:tcW w:w="4189" w:type="dxa"/>
            <w:tcBorders>
              <w:top w:val="single" w:color="000000" w:sz="6" w:space="0"/>
            </w:tcBorders>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红绿灯、人行横道、坡道停</w:t>
            </w:r>
          </w:p>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车、限速标识识别</w:t>
            </w:r>
          </w:p>
        </w:tc>
        <w:tc>
          <w:tcPr>
            <w:tcW w:w="2130" w:type="dxa"/>
            <w:tcBorders>
              <w:top w:val="single" w:color="000000" w:sz="6" w:space="0"/>
            </w:tcBorders>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1223"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7</w:t>
            </w:r>
          </w:p>
        </w:tc>
        <w:tc>
          <w:tcPr>
            <w:tcW w:w="6172" w:type="dxa"/>
            <w:gridSpan w:val="2"/>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合计加罚时间</w:t>
            </w:r>
          </w:p>
        </w:tc>
        <w:tc>
          <w:tcPr>
            <w:tcW w:w="2130"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23"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8</w:t>
            </w:r>
          </w:p>
        </w:tc>
        <w:tc>
          <w:tcPr>
            <w:tcW w:w="6172" w:type="dxa"/>
            <w:gridSpan w:val="2"/>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有效跑完全程时间</w:t>
            </w:r>
          </w:p>
        </w:tc>
        <w:tc>
          <w:tcPr>
            <w:tcW w:w="2130"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23"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9</w:t>
            </w:r>
          </w:p>
        </w:tc>
        <w:tc>
          <w:tcPr>
            <w:tcW w:w="6172" w:type="dxa"/>
            <w:gridSpan w:val="2"/>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最终成绩时间</w:t>
            </w:r>
          </w:p>
        </w:tc>
        <w:tc>
          <w:tcPr>
            <w:tcW w:w="2130"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1223" w:type="dxa"/>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队长签字</w:t>
            </w:r>
          </w:p>
        </w:tc>
        <w:tc>
          <w:tcPr>
            <w:tcW w:w="8302" w:type="dxa"/>
            <w:gridSpan w:val="3"/>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spacing w:val="0"/>
                <w:sz w:val="24"/>
                <w:szCs w:val="24"/>
              </w:rPr>
            </w:pPr>
            <w:bookmarkStart w:id="0" w:name="_GoBack"/>
            <w:bookmarkEnd w:id="0"/>
          </w:p>
        </w:tc>
      </w:tr>
    </w:tbl>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微软雅黑" w:hAnsi="微软雅黑" w:eastAsia="微软雅黑" w:cs="微软雅黑"/>
          <w:spacing w:val="0"/>
        </w:rPr>
      </w:pPr>
    </w:p>
    <w:sectPr>
      <w:footerReference r:id="rId3" w:type="default"/>
      <w:pgSz w:w="11911" w:h="16838"/>
      <w:pgMar w:top="1440" w:right="1080" w:bottom="1440" w:left="1080" w:header="1020" w:footer="1020" w:gutter="0"/>
      <w:paperSrc/>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6D039D"/>
    <w:multiLevelType w:val="multilevel"/>
    <w:tmpl w:val="216D039D"/>
    <w:lvl w:ilvl="0" w:tentative="0">
      <w:start w:val="1"/>
      <w:numFmt w:val="decimal"/>
      <w:lvlText w:val="(%1)"/>
      <w:lvlJc w:val="left"/>
      <w:pPr>
        <w:ind w:left="400" w:hanging="562"/>
      </w:pPr>
      <w:rPr>
        <w:rFonts w:hint="default" w:ascii="仿宋" w:hAnsi="仿宋" w:eastAsia="仿宋" w:cs="仿宋"/>
        <w:b w:val="0"/>
        <w:bCs w:val="0"/>
        <w:spacing w:val="-2"/>
        <w:w w:val="100"/>
        <w:sz w:val="28"/>
        <w:szCs w:val="28"/>
        <w:lang w:val="zh-CN" w:eastAsia="zh-CN" w:bidi="zh-CN"/>
      </w:rPr>
    </w:lvl>
    <w:lvl w:ilvl="1" w:tentative="0">
      <w:start w:val="0"/>
      <w:numFmt w:val="bullet"/>
      <w:lvlText w:val="•"/>
      <w:lvlJc w:val="left"/>
      <w:pPr>
        <w:ind w:left="1410" w:hanging="562"/>
      </w:pPr>
      <w:rPr>
        <w:rFonts w:hint="default"/>
        <w:lang w:val="zh-CN" w:eastAsia="zh-CN" w:bidi="zh-CN"/>
      </w:rPr>
    </w:lvl>
    <w:lvl w:ilvl="2" w:tentative="0">
      <w:start w:val="0"/>
      <w:numFmt w:val="bullet"/>
      <w:lvlText w:val="•"/>
      <w:lvlJc w:val="left"/>
      <w:pPr>
        <w:ind w:left="2421" w:hanging="562"/>
      </w:pPr>
      <w:rPr>
        <w:rFonts w:hint="default"/>
        <w:lang w:val="zh-CN" w:eastAsia="zh-CN" w:bidi="zh-CN"/>
      </w:rPr>
    </w:lvl>
    <w:lvl w:ilvl="3" w:tentative="0">
      <w:start w:val="0"/>
      <w:numFmt w:val="bullet"/>
      <w:lvlText w:val="•"/>
      <w:lvlJc w:val="left"/>
      <w:pPr>
        <w:ind w:left="3431" w:hanging="562"/>
      </w:pPr>
      <w:rPr>
        <w:rFonts w:hint="default"/>
        <w:lang w:val="zh-CN" w:eastAsia="zh-CN" w:bidi="zh-CN"/>
      </w:rPr>
    </w:lvl>
    <w:lvl w:ilvl="4" w:tentative="0">
      <w:start w:val="0"/>
      <w:numFmt w:val="bullet"/>
      <w:lvlText w:val="•"/>
      <w:lvlJc w:val="left"/>
      <w:pPr>
        <w:ind w:left="4442" w:hanging="562"/>
      </w:pPr>
      <w:rPr>
        <w:rFonts w:hint="default"/>
        <w:lang w:val="zh-CN" w:eastAsia="zh-CN" w:bidi="zh-CN"/>
      </w:rPr>
    </w:lvl>
    <w:lvl w:ilvl="5" w:tentative="0">
      <w:start w:val="0"/>
      <w:numFmt w:val="bullet"/>
      <w:lvlText w:val="•"/>
      <w:lvlJc w:val="left"/>
      <w:pPr>
        <w:ind w:left="5453" w:hanging="562"/>
      </w:pPr>
      <w:rPr>
        <w:rFonts w:hint="default"/>
        <w:lang w:val="zh-CN" w:eastAsia="zh-CN" w:bidi="zh-CN"/>
      </w:rPr>
    </w:lvl>
    <w:lvl w:ilvl="6" w:tentative="0">
      <w:start w:val="0"/>
      <w:numFmt w:val="bullet"/>
      <w:lvlText w:val="•"/>
      <w:lvlJc w:val="left"/>
      <w:pPr>
        <w:ind w:left="6463" w:hanging="562"/>
      </w:pPr>
      <w:rPr>
        <w:rFonts w:hint="default"/>
        <w:lang w:val="zh-CN" w:eastAsia="zh-CN" w:bidi="zh-CN"/>
      </w:rPr>
    </w:lvl>
    <w:lvl w:ilvl="7" w:tentative="0">
      <w:start w:val="0"/>
      <w:numFmt w:val="bullet"/>
      <w:lvlText w:val="•"/>
      <w:lvlJc w:val="left"/>
      <w:pPr>
        <w:ind w:left="7474" w:hanging="562"/>
      </w:pPr>
      <w:rPr>
        <w:rFonts w:hint="default"/>
        <w:lang w:val="zh-CN" w:eastAsia="zh-CN" w:bidi="zh-CN"/>
      </w:rPr>
    </w:lvl>
    <w:lvl w:ilvl="8" w:tentative="0">
      <w:start w:val="0"/>
      <w:numFmt w:val="bullet"/>
      <w:lvlText w:val="•"/>
      <w:lvlJc w:val="left"/>
      <w:pPr>
        <w:ind w:left="8485" w:hanging="562"/>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2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zN2Y3ZDg4NDNjY2RjMmRhNDkxMWUwMWVhYWFiZjEifQ=="/>
  </w:docVars>
  <w:rsids>
    <w:rsidRoot w:val="00B60447"/>
    <w:rsid w:val="00365B09"/>
    <w:rsid w:val="00671834"/>
    <w:rsid w:val="00B60447"/>
    <w:rsid w:val="00B75967"/>
    <w:rsid w:val="06336531"/>
    <w:rsid w:val="107832B6"/>
    <w:rsid w:val="14C667C2"/>
    <w:rsid w:val="2CFD1D1D"/>
    <w:rsid w:val="350E788C"/>
    <w:rsid w:val="58C92C8E"/>
    <w:rsid w:val="6A487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kern w:val="0"/>
      <w:sz w:val="22"/>
      <w:szCs w:val="22"/>
      <w:lang w:val="en-US" w:eastAsia="en-US" w:bidi="ar-SA"/>
    </w:rPr>
  </w:style>
  <w:style w:type="paragraph" w:styleId="2">
    <w:name w:val="heading 1"/>
    <w:basedOn w:val="1"/>
    <w:next w:val="1"/>
    <w:qFormat/>
    <w:uiPriority w:val="1"/>
    <w:pPr>
      <w:spacing w:before="11"/>
      <w:ind w:left="2683" w:hanging="881"/>
      <w:outlineLvl w:val="1"/>
    </w:pPr>
    <w:rPr>
      <w:rFonts w:ascii="黑体" w:hAnsi="黑体" w:eastAsia="黑体" w:cs="黑体"/>
      <w:sz w:val="44"/>
      <w:szCs w:val="44"/>
    </w:rPr>
  </w:style>
  <w:style w:type="paragraph" w:styleId="3">
    <w:name w:val="heading 2"/>
    <w:basedOn w:val="1"/>
    <w:next w:val="1"/>
    <w:link w:val="12"/>
    <w:qFormat/>
    <w:uiPriority w:val="1"/>
    <w:pPr>
      <w:ind w:left="400"/>
      <w:outlineLvl w:val="1"/>
    </w:pPr>
    <w:rPr>
      <w:b/>
      <w:bCs/>
      <w:sz w:val="30"/>
      <w:szCs w:val="30"/>
      <w:lang w:val="zh-CN" w:eastAsia="zh-CN" w:bidi="zh-CN"/>
    </w:rPr>
  </w:style>
  <w:style w:type="paragraph" w:styleId="4">
    <w:name w:val="heading 4"/>
    <w:basedOn w:val="1"/>
    <w:next w:val="1"/>
    <w:link w:val="13"/>
    <w:qFormat/>
    <w:uiPriority w:val="1"/>
    <w:pPr>
      <w:ind w:left="961"/>
      <w:outlineLvl w:val="3"/>
    </w:pPr>
    <w:rPr>
      <w:b/>
      <w:bCs/>
      <w:sz w:val="28"/>
      <w:szCs w:val="28"/>
      <w:lang w:val="zh-CN" w:eastAsia="zh-CN" w:bidi="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5"/>
    <w:qFormat/>
    <w:uiPriority w:val="1"/>
    <w:rPr>
      <w:sz w:val="28"/>
      <w:szCs w:val="28"/>
      <w:lang w:val="zh-CN" w:eastAsia="zh-CN" w:bidi="zh-CN"/>
    </w:rPr>
  </w:style>
  <w:style w:type="paragraph" w:styleId="6">
    <w:name w:val="footer"/>
    <w:basedOn w:val="1"/>
    <w:link w:val="11"/>
    <w:unhideWhenUsed/>
    <w:qFormat/>
    <w:uiPriority w:val="99"/>
    <w:pPr>
      <w:tabs>
        <w:tab w:val="center" w:pos="4153"/>
        <w:tab w:val="right" w:pos="8306"/>
      </w:tabs>
      <w:snapToGrid w:val="0"/>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2 字符"/>
    <w:basedOn w:val="9"/>
    <w:link w:val="3"/>
    <w:qFormat/>
    <w:uiPriority w:val="1"/>
    <w:rPr>
      <w:rFonts w:ascii="仿宋" w:hAnsi="仿宋" w:eastAsia="仿宋" w:cs="仿宋"/>
      <w:b/>
      <w:bCs/>
      <w:kern w:val="0"/>
      <w:sz w:val="30"/>
      <w:szCs w:val="30"/>
      <w:lang w:val="zh-CN" w:bidi="zh-CN"/>
    </w:rPr>
  </w:style>
  <w:style w:type="character" w:customStyle="1" w:styleId="13">
    <w:name w:val="标题 4 字符"/>
    <w:basedOn w:val="9"/>
    <w:link w:val="4"/>
    <w:qFormat/>
    <w:uiPriority w:val="1"/>
    <w:rPr>
      <w:rFonts w:ascii="仿宋" w:hAnsi="仿宋" w:eastAsia="仿宋" w:cs="仿宋"/>
      <w:b/>
      <w:bCs/>
      <w:kern w:val="0"/>
      <w:sz w:val="28"/>
      <w:szCs w:val="28"/>
      <w:lang w:val="zh-CN" w:bidi="zh-CN"/>
    </w:rPr>
  </w:style>
  <w:style w:type="table" w:customStyle="1" w:styleId="14">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5">
    <w:name w:val="正文文本 字符"/>
    <w:basedOn w:val="9"/>
    <w:link w:val="5"/>
    <w:uiPriority w:val="1"/>
    <w:rPr>
      <w:rFonts w:ascii="仿宋" w:hAnsi="仿宋" w:eastAsia="仿宋" w:cs="仿宋"/>
      <w:kern w:val="0"/>
      <w:sz w:val="28"/>
      <w:szCs w:val="28"/>
      <w:lang w:val="zh-CN" w:bidi="zh-CN"/>
    </w:rPr>
  </w:style>
  <w:style w:type="paragraph" w:styleId="16">
    <w:name w:val="List Paragraph"/>
    <w:basedOn w:val="1"/>
    <w:qFormat/>
    <w:uiPriority w:val="1"/>
    <w:pPr>
      <w:ind w:left="400" w:hanging="420"/>
    </w:pPr>
    <w:rPr>
      <w:lang w:val="zh-CN" w:eastAsia="zh-CN" w:bidi="zh-CN"/>
    </w:rPr>
  </w:style>
  <w:style w:type="paragraph" w:customStyle="1" w:styleId="1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2125</Words>
  <Characters>2185</Characters>
  <Lines>13</Lines>
  <Paragraphs>3</Paragraphs>
  <TotalTime>5</TotalTime>
  <ScaleCrop>false</ScaleCrop>
  <LinksUpToDate>false</LinksUpToDate>
  <CharactersWithSpaces>2186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2022-09-13T06:00:00Z</dcterms:created>
  <dc:creator>HZ</dc:creator>
  <cp:lastModifiedBy>小杰</cp:lastModifiedBy>
  <dcterms:modified xsi:type="dcterms:W3CDTF">2023-10-11T07:45:26Z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EFA516708C9A4BA0A7763D8B948EA373</vt:lpwstr>
  </property>
</Properties>
</file>