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jc w:val="left"/>
        <w:textAlignment w:val="auto"/>
        <w:rPr>
          <w:rFonts w:hint="eastAsia" w:ascii="微软雅黑" w:hAnsi="微软雅黑" w:eastAsia="微软雅黑" w:cs="微软雅黑"/>
          <w:b/>
          <w:spacing w:val="0"/>
          <w:sz w:val="21"/>
          <w:szCs w:val="11"/>
        </w:rPr>
      </w:pP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jc w:val="left"/>
        <w:textAlignment w:val="auto"/>
        <w:rPr>
          <w:rFonts w:hint="eastAsia" w:ascii="微软雅黑" w:hAnsi="微软雅黑" w:eastAsia="微软雅黑" w:cs="微软雅黑"/>
          <w:b/>
          <w:spacing w:val="0"/>
          <w:sz w:val="21"/>
          <w:szCs w:val="11"/>
        </w:rPr>
      </w:pP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jc w:val="left"/>
        <w:textAlignment w:val="auto"/>
        <w:rPr>
          <w:rFonts w:hint="eastAsia" w:ascii="微软雅黑" w:hAnsi="微软雅黑" w:eastAsia="微软雅黑" w:cs="微软雅黑"/>
          <w:b/>
          <w:spacing w:val="0"/>
          <w:sz w:val="21"/>
          <w:szCs w:val="11"/>
        </w:rPr>
      </w:pP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jc w:val="left"/>
        <w:textAlignment w:val="auto"/>
        <w:rPr>
          <w:rFonts w:hint="eastAsia" w:ascii="微软雅黑" w:hAnsi="微软雅黑" w:eastAsia="微软雅黑" w:cs="微软雅黑"/>
          <w:b/>
          <w:spacing w:val="0"/>
          <w:sz w:val="21"/>
          <w:szCs w:val="11"/>
        </w:rPr>
      </w:pP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jc w:val="left"/>
        <w:textAlignment w:val="auto"/>
        <w:rPr>
          <w:rFonts w:hint="eastAsia" w:ascii="微软雅黑" w:hAnsi="微软雅黑" w:eastAsia="微软雅黑" w:cs="微软雅黑"/>
          <w:b/>
          <w:spacing w:val="0"/>
          <w:sz w:val="21"/>
          <w:szCs w:val="11"/>
        </w:rPr>
      </w:pP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jc w:val="left"/>
        <w:textAlignment w:val="auto"/>
        <w:rPr>
          <w:rFonts w:hint="eastAsia" w:ascii="微软雅黑" w:hAnsi="微软雅黑" w:eastAsia="微软雅黑" w:cs="微软雅黑"/>
          <w:b/>
          <w:spacing w:val="0"/>
          <w:sz w:val="21"/>
          <w:szCs w:val="11"/>
        </w:rPr>
      </w:pP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jc w:val="left"/>
        <w:textAlignment w:val="auto"/>
        <w:rPr>
          <w:rFonts w:hint="eastAsia" w:ascii="微软雅黑" w:hAnsi="微软雅黑" w:eastAsia="微软雅黑" w:cs="微软雅黑"/>
          <w:b/>
          <w:spacing w:val="0"/>
          <w:sz w:val="21"/>
          <w:szCs w:val="11"/>
        </w:rPr>
      </w:pP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jc w:val="left"/>
        <w:textAlignment w:val="auto"/>
        <w:rPr>
          <w:rFonts w:hint="eastAsia" w:ascii="微软雅黑" w:hAnsi="微软雅黑" w:eastAsia="微软雅黑" w:cs="微软雅黑"/>
          <w:b/>
          <w:spacing w:val="0"/>
          <w:sz w:val="21"/>
          <w:szCs w:val="11"/>
        </w:rPr>
      </w:pP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jc w:val="left"/>
        <w:textAlignment w:val="auto"/>
        <w:rPr>
          <w:rFonts w:hint="eastAsia" w:ascii="微软雅黑" w:hAnsi="微软雅黑" w:eastAsia="微软雅黑" w:cs="微软雅黑"/>
          <w:b/>
          <w:spacing w:val="0"/>
          <w:sz w:val="21"/>
          <w:szCs w:val="11"/>
        </w:rPr>
      </w:pP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jc w:val="center"/>
        <w:textAlignment w:val="auto"/>
        <w:rPr>
          <w:rFonts w:hint="eastAsia" w:ascii="微软雅黑" w:hAnsi="微软雅黑" w:eastAsia="微软雅黑" w:cs="微软雅黑"/>
          <w:b/>
          <w:spacing w:val="0"/>
          <w:sz w:val="21"/>
          <w:szCs w:val="11"/>
        </w:rPr>
      </w:pPr>
    </w:p>
    <w:p>
      <w:pPr>
        <w:keepNext w:val="0"/>
        <w:keepLines w:val="0"/>
        <w:pageBreakBefore w:val="0"/>
        <w:wordWrap/>
        <w:overflowPunct/>
        <w:topLinePunct w:val="0"/>
        <w:autoSpaceDE w:val="0"/>
        <w:autoSpaceDN w:val="0"/>
        <w:bidi w:val="0"/>
        <w:adjustRightInd w:val="0"/>
        <w:snapToGrid w:val="0"/>
        <w:spacing w:before="0" w:line="360" w:lineRule="auto"/>
        <w:ind w:left="0" w:right="0" w:firstLine="0"/>
        <w:jc w:val="center"/>
        <w:rPr>
          <w:rFonts w:hint="eastAsia" w:ascii="微软雅黑" w:hAnsi="微软雅黑" w:eastAsia="微软雅黑" w:cs="微软雅黑"/>
          <w:b w:val="0"/>
          <w:bCs/>
          <w:spacing w:val="0"/>
          <w:sz w:val="44"/>
        </w:rPr>
      </w:pPr>
      <w:r>
        <w:rPr>
          <w:rFonts w:hint="eastAsia" w:ascii="微软雅黑" w:hAnsi="微软雅黑" w:eastAsia="微软雅黑" w:cs="微软雅黑"/>
          <w:b w:val="0"/>
          <w:bCs/>
          <w:spacing w:val="0"/>
          <w:sz w:val="44"/>
        </w:rPr>
        <w:t>第</w:t>
      </w:r>
      <w:r>
        <w:rPr>
          <w:rFonts w:hint="eastAsia" w:ascii="微软雅黑" w:hAnsi="微软雅黑" w:eastAsia="微软雅黑" w:cs="微软雅黑"/>
          <w:b w:val="0"/>
          <w:bCs/>
          <w:spacing w:val="0"/>
          <w:sz w:val="44"/>
          <w:lang w:val="en-US" w:eastAsia="zh-CN"/>
        </w:rPr>
        <w:t>九</w:t>
      </w:r>
      <w:r>
        <w:rPr>
          <w:rFonts w:hint="eastAsia" w:ascii="微软雅黑" w:hAnsi="微软雅黑" w:eastAsia="微软雅黑" w:cs="微软雅黑"/>
          <w:b w:val="0"/>
          <w:bCs/>
          <w:spacing w:val="0"/>
          <w:sz w:val="44"/>
        </w:rPr>
        <w:t>届河南省大学生机器人竞赛</w:t>
      </w:r>
    </w:p>
    <w:p>
      <w:pPr>
        <w:keepNext w:val="0"/>
        <w:keepLines w:val="0"/>
        <w:pageBreakBefore w:val="0"/>
        <w:wordWrap/>
        <w:overflowPunct/>
        <w:topLinePunct w:val="0"/>
        <w:autoSpaceDE w:val="0"/>
        <w:autoSpaceDN w:val="0"/>
        <w:bidi w:val="0"/>
        <w:adjustRightInd w:val="0"/>
        <w:snapToGrid w:val="0"/>
        <w:spacing w:before="0" w:line="360" w:lineRule="auto"/>
        <w:ind w:left="0" w:right="0" w:firstLine="0"/>
        <w:jc w:val="center"/>
        <w:rPr>
          <w:rFonts w:hint="eastAsia" w:ascii="微软雅黑" w:hAnsi="微软雅黑" w:eastAsia="微软雅黑" w:cs="微软雅黑"/>
          <w:b w:val="0"/>
          <w:bCs/>
          <w:spacing w:val="0"/>
          <w:sz w:val="32"/>
          <w:szCs w:val="21"/>
        </w:rPr>
      </w:pPr>
      <w:r>
        <w:rPr>
          <w:rFonts w:hint="eastAsia" w:ascii="微软雅黑" w:hAnsi="微软雅黑" w:eastAsia="微软雅黑" w:cs="微软雅黑"/>
          <w:b w:val="0"/>
          <w:bCs/>
          <w:spacing w:val="0"/>
          <w:sz w:val="32"/>
          <w:szCs w:val="21"/>
          <w:lang w:eastAsia="zh-CN"/>
        </w:rPr>
        <w:t>机器人专项赛：</w:t>
      </w:r>
      <w:r>
        <w:rPr>
          <w:rFonts w:hint="eastAsia" w:ascii="微软雅黑" w:hAnsi="微软雅黑" w:eastAsia="微软雅黑" w:cs="微软雅黑"/>
          <w:b w:val="0"/>
          <w:bCs/>
          <w:spacing w:val="0"/>
          <w:sz w:val="32"/>
          <w:szCs w:val="21"/>
        </w:rPr>
        <w:t>无人驾驶竞速</w:t>
      </w:r>
      <w:r>
        <w:rPr>
          <w:rFonts w:hint="eastAsia" w:ascii="微软雅黑" w:hAnsi="微软雅黑" w:eastAsia="微软雅黑" w:cs="微软雅黑"/>
          <w:b w:val="0"/>
          <w:bCs/>
          <w:spacing w:val="0"/>
          <w:sz w:val="32"/>
          <w:szCs w:val="21"/>
          <w:lang w:eastAsia="zh-CN"/>
        </w:rPr>
        <w:t>车</w:t>
      </w:r>
      <w:r>
        <w:rPr>
          <w:rFonts w:hint="eastAsia" w:ascii="微软雅黑" w:hAnsi="微软雅黑" w:eastAsia="微软雅黑" w:cs="微软雅黑"/>
          <w:b w:val="0"/>
          <w:bCs/>
          <w:spacing w:val="0"/>
          <w:sz w:val="32"/>
          <w:szCs w:val="21"/>
        </w:rPr>
        <w:t>赛</w:t>
      </w:r>
      <w:r>
        <w:rPr>
          <w:rFonts w:hint="eastAsia" w:ascii="微软雅黑" w:hAnsi="微软雅黑" w:eastAsia="微软雅黑" w:cs="微软雅黑"/>
          <w:b w:val="0"/>
          <w:bCs/>
          <w:spacing w:val="0"/>
          <w:sz w:val="32"/>
          <w:szCs w:val="21"/>
          <w:lang w:val="en-US" w:eastAsia="zh-CN"/>
        </w:rPr>
        <w:t xml:space="preserve">  </w:t>
      </w:r>
      <w:r>
        <w:rPr>
          <w:rFonts w:hint="eastAsia" w:ascii="微软雅黑" w:hAnsi="微软雅黑" w:eastAsia="微软雅黑" w:cs="微软雅黑"/>
          <w:b w:val="0"/>
          <w:bCs/>
          <w:spacing w:val="0"/>
          <w:sz w:val="32"/>
          <w:szCs w:val="21"/>
        </w:rPr>
        <w:t>规则</w:t>
      </w:r>
    </w:p>
    <w:p>
      <w:pPr>
        <w:keepNext w:val="0"/>
        <w:keepLines w:val="0"/>
        <w:pageBreakBefore w:val="0"/>
        <w:wordWrap/>
        <w:overflowPunct/>
        <w:topLinePunct w:val="0"/>
        <w:autoSpaceDE w:val="0"/>
        <w:autoSpaceDN w:val="0"/>
        <w:bidi w:val="0"/>
        <w:adjustRightInd w:val="0"/>
        <w:snapToGrid w:val="0"/>
        <w:spacing w:before="0" w:line="360" w:lineRule="auto"/>
        <w:ind w:left="0" w:right="0" w:firstLine="0"/>
        <w:jc w:val="both"/>
        <w:rPr>
          <w:rFonts w:hint="eastAsia" w:ascii="微软雅黑" w:hAnsi="微软雅黑" w:eastAsia="微软雅黑" w:cs="微软雅黑"/>
          <w:b/>
          <w:spacing w:val="0"/>
          <w:sz w:val="36"/>
        </w:rPr>
      </w:pPr>
    </w:p>
    <w:p>
      <w:pPr>
        <w:rPr>
          <w:rFonts w:hint="eastAsia" w:ascii="微软雅黑" w:hAnsi="微软雅黑" w:eastAsia="微软雅黑" w:cs="微软雅黑"/>
          <w:b/>
          <w:bCs/>
          <w:snapToGrid w:val="0"/>
          <w:color w:val="000000"/>
          <w:spacing w:val="0"/>
          <w:w w:val="99"/>
          <w:kern w:val="0"/>
          <w:sz w:val="30"/>
          <w:szCs w:val="30"/>
          <w:lang w:val="en-US" w:eastAsia="zh-CN"/>
        </w:rPr>
      </w:pPr>
      <w:bookmarkStart w:id="0" w:name="1. 背景"/>
      <w:bookmarkEnd w:id="0"/>
      <w:r>
        <w:rPr>
          <w:rFonts w:hint="eastAsia" w:ascii="微软雅黑" w:hAnsi="微软雅黑" w:eastAsia="微软雅黑" w:cs="微软雅黑"/>
          <w:b/>
          <w:bCs/>
          <w:snapToGrid w:val="0"/>
          <w:color w:val="000000"/>
          <w:spacing w:val="0"/>
          <w:w w:val="99"/>
          <w:kern w:val="0"/>
          <w:sz w:val="30"/>
          <w:szCs w:val="30"/>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0" w:right="0"/>
        <w:jc w:val="both"/>
        <w:textAlignment w:val="baseline"/>
        <w:outlineLvl w:val="0"/>
        <w:rPr>
          <w:rFonts w:hint="eastAsia" w:ascii="微软雅黑" w:hAnsi="微软雅黑" w:eastAsia="微软雅黑" w:cs="微软雅黑"/>
          <w:b/>
          <w:bCs/>
          <w:snapToGrid w:val="0"/>
          <w:color w:val="000000"/>
          <w:spacing w:val="0"/>
          <w:w w:val="99"/>
          <w:kern w:val="0"/>
          <w:sz w:val="28"/>
          <w:szCs w:val="28"/>
          <w:lang w:val="en-US" w:eastAsia="zh-CN"/>
        </w:rPr>
      </w:pPr>
      <w:r>
        <w:rPr>
          <w:rFonts w:hint="eastAsia" w:ascii="微软雅黑" w:hAnsi="微软雅黑" w:eastAsia="微软雅黑" w:cs="微软雅黑"/>
          <w:b/>
          <w:bCs/>
          <w:snapToGrid w:val="0"/>
          <w:color w:val="000000"/>
          <w:spacing w:val="0"/>
          <w:w w:val="99"/>
          <w:kern w:val="0"/>
          <w:sz w:val="28"/>
          <w:szCs w:val="28"/>
          <w:lang w:val="en-US" w:eastAsia="zh-CN"/>
        </w:rPr>
        <w:t>一、比赛</w:t>
      </w:r>
      <w:r>
        <w:rPr>
          <w:rFonts w:hint="eastAsia" w:ascii="微软雅黑" w:hAnsi="微软雅黑" w:eastAsia="微软雅黑" w:cs="微软雅黑"/>
          <w:b/>
          <w:bCs/>
          <w:snapToGrid w:val="0"/>
          <w:color w:val="000000"/>
          <w:spacing w:val="0"/>
          <w:w w:val="99"/>
          <w:kern w:val="0"/>
          <w:sz w:val="28"/>
          <w:szCs w:val="28"/>
        </w:rPr>
        <w:t>背景</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outlineLvl w:val="1"/>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1.1 赛事背景</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随着新一轮科技革命和产业变革的兴起,智能汽车已成为未来汽车产业的发展战略方向。2020年2月，国家发改委、科技部、工信部等11个部门联合印发《智能汽车创新发展战略》，提出到2025年，中国标准智能汽车的技术创新、产业生态、基础设施、法规标准、产品监管和网络安全体系基本形成。同时，实现有条件自动驾驶的智能汽车达到规模化生产，实现高度自动驾驶的智能汽车在特定环境下市场化应用。</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无人驾驶技术作为智能汽车的核心技术，涉及智能控制、信息通讯、电子工程、控制理论、传感技术等多领域技术融合，对"跨学院、跨专业、跨学科"新时代下的新型复合人才培养提出了更好的要求。</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outlineLvl w:val="1"/>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1.2 赛事目的</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本赛项的设立能够场景化的复现基于无人驾驶的智能车在实际领域中的应用，尤其是在无人的环境中，实现定位导航、计算机视觉、雷达、人工智能、自动控制和电机控制等多种技术融合的场景。通过无人驾驶竞速车赛，期望达到以赛促教，进一步深化产学融合，拓宽高校人工智能及机器人相关专业的教学内容，提升高校人工智能及机器人科技创新能力和人才培养能力。</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赛项包含对无人车的智能控制技术、机器视觉技术、电子电路技术、机器人操作系统ROS应用、激光雷达及深度摄像机等新型传感器应用、SLAM、路径规划、自主导航等多项先进技术，提前让学生熟悉企业所用的技术，从而提升学生就业能力。并且比赛考核内容与相关课程的教学内容紧密结合，提高学生对移动机器人的设计、控制及应用能力。</w:t>
      </w:r>
    </w:p>
    <w:p>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0" w:right="0"/>
        <w:jc w:val="both"/>
        <w:textAlignment w:val="baseline"/>
        <w:outlineLvl w:val="0"/>
        <w:rPr>
          <w:rFonts w:hint="eastAsia" w:ascii="微软雅黑" w:hAnsi="微软雅黑" w:eastAsia="微软雅黑" w:cs="微软雅黑"/>
          <w:b/>
          <w:bCs/>
          <w:snapToGrid w:val="0"/>
          <w:color w:val="000000"/>
          <w:spacing w:val="0"/>
          <w:w w:val="99"/>
          <w:kern w:val="0"/>
          <w:sz w:val="28"/>
          <w:szCs w:val="28"/>
          <w:lang w:val="en-US" w:eastAsia="zh-CN"/>
        </w:rPr>
      </w:pPr>
      <w:r>
        <w:rPr>
          <w:rFonts w:hint="eastAsia" w:ascii="微软雅黑" w:hAnsi="微软雅黑" w:eastAsia="微软雅黑" w:cs="微软雅黑"/>
          <w:b/>
          <w:bCs/>
          <w:snapToGrid w:val="0"/>
          <w:color w:val="000000"/>
          <w:spacing w:val="0"/>
          <w:w w:val="99"/>
          <w:kern w:val="0"/>
          <w:sz w:val="28"/>
          <w:szCs w:val="28"/>
          <w:lang w:val="en-US" w:eastAsia="zh-CN"/>
        </w:rPr>
        <w:t>二、比赛内容</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outlineLvl w:val="1"/>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2.1 赛题内容</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无人车在室外运行中，根据已知赛道地图进行导航，并自主避障，从起点出发，沿着要求路线绕行，最终返回到终点。</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outlineLvl w:val="1"/>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2.2 比赛赛道</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比赛场地为3.86m*15m折线场地，由长80cm，高35~50cm的不透光隔板搭建而成。</w:t>
      </w:r>
    </w:p>
    <w:p>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left"/>
        <w:textAlignment w:val="auto"/>
        <w:rPr>
          <w:rFonts w:hint="eastAsia" w:ascii="微软雅黑" w:hAnsi="微软雅黑" w:eastAsia="微软雅黑" w:cs="微软雅黑"/>
          <w:color w:val="000000"/>
          <w:kern w:val="0"/>
          <w:sz w:val="24"/>
          <w:szCs w:val="24"/>
          <w:lang w:val="en-US" w:eastAsia="zh-CN" w:bidi="ar"/>
        </w:rPr>
      </w:pPr>
      <w:r>
        <w:drawing>
          <wp:inline distT="0" distB="0" distL="114300" distR="114300">
            <wp:extent cx="6191250" cy="21869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191250" cy="218694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outlineLvl w:val="1"/>
        <w:rPr>
          <w:rFonts w:hint="eastAsia" w:ascii="微软雅黑" w:hAnsi="微软雅黑" w:eastAsia="微软雅黑" w:cs="微软雅黑"/>
          <w:b/>
          <w:bCs/>
          <w:color w:val="000000"/>
          <w:kern w:val="0"/>
          <w:sz w:val="24"/>
          <w:szCs w:val="24"/>
          <w:lang w:val="en-US" w:eastAsia="zh-CN" w:bidi="ar"/>
        </w:rPr>
      </w:pPr>
      <w:bookmarkStart w:id="1" w:name="6. 技术检查"/>
      <w:bookmarkEnd w:id="1"/>
      <w:bookmarkStart w:id="2" w:name="5. 违规或异常说明"/>
      <w:bookmarkEnd w:id="2"/>
      <w:bookmarkStart w:id="3" w:name="5. 违规或异常说明"/>
      <w:bookmarkEnd w:id="3"/>
      <w:bookmarkStart w:id="4" w:name="6. 技术检查"/>
      <w:bookmarkEnd w:id="4"/>
      <w:bookmarkStart w:id="5" w:name="4. 比赛任务及计分规则"/>
      <w:bookmarkEnd w:id="5"/>
      <w:bookmarkStart w:id="6" w:name="3. 赛前准备"/>
      <w:bookmarkEnd w:id="6"/>
      <w:r>
        <w:rPr>
          <w:rFonts w:hint="eastAsia" w:ascii="微软雅黑" w:hAnsi="微软雅黑" w:eastAsia="微软雅黑" w:cs="微软雅黑"/>
          <w:b/>
          <w:bCs/>
          <w:color w:val="000000"/>
          <w:kern w:val="0"/>
          <w:sz w:val="24"/>
          <w:szCs w:val="24"/>
          <w:lang w:val="en-US" w:eastAsia="zh-CN" w:bidi="ar"/>
        </w:rPr>
        <w:t>2.3 比赛任务</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比赛时，无人车根据构建好的地图，避开障碍物，自主导航，从赛道起点出发，依次沿着标记点1、2、3...5、6、7方向运行，最终返回终点8，记录比赛完成时间，根据完成时间计算比赛成绩，完成时间越短，成绩越好。期间若出现违规现象，加罚时间或取消比赛成绩。</w:t>
      </w:r>
    </w:p>
    <w:p>
      <w:pPr>
        <w:bidi w:val="0"/>
      </w:pPr>
      <w:r>
        <w:drawing>
          <wp:inline distT="0" distB="0" distL="114300" distR="114300">
            <wp:extent cx="6196965" cy="170180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6196965" cy="170180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outlineLvl w:val="1"/>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2.4 答辩环节</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在规定时间内完成比赛的参赛队，进入答辩环节，答辩顺序参考比赛顺序。各参赛队需事先准备一份答辩PPT，在比赛结束后，派参赛代表进行答辩演讲，演讲内容包括但不限于：主要的技术方案，算法优化，技术创新点等。演讲限时3分钟。评委根据其技术方案的真实性、创新性打分，本环节共计20分。</w:t>
      </w:r>
    </w:p>
    <w:p>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0" w:right="0"/>
        <w:jc w:val="both"/>
        <w:textAlignment w:val="baseline"/>
        <w:outlineLvl w:val="0"/>
        <w:rPr>
          <w:rFonts w:hint="eastAsia" w:ascii="微软雅黑" w:hAnsi="微软雅黑" w:eastAsia="微软雅黑" w:cs="微软雅黑"/>
          <w:b/>
          <w:bCs/>
          <w:snapToGrid w:val="0"/>
          <w:color w:val="000000"/>
          <w:spacing w:val="0"/>
          <w:w w:val="99"/>
          <w:kern w:val="0"/>
          <w:sz w:val="28"/>
          <w:szCs w:val="28"/>
          <w:lang w:val="en-US" w:eastAsia="zh-CN"/>
        </w:rPr>
      </w:pPr>
      <w:r>
        <w:rPr>
          <w:rFonts w:hint="eastAsia" w:ascii="微软雅黑" w:hAnsi="微软雅黑" w:eastAsia="微软雅黑" w:cs="微软雅黑"/>
          <w:b/>
          <w:bCs/>
          <w:snapToGrid w:val="0"/>
          <w:color w:val="000000"/>
          <w:spacing w:val="0"/>
          <w:w w:val="99"/>
          <w:kern w:val="0"/>
          <w:sz w:val="28"/>
          <w:szCs w:val="28"/>
          <w:lang w:val="en-US" w:eastAsia="zh-CN"/>
        </w:rPr>
        <w:t>三、比赛规则及评分说明</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r>
        <w:rPr>
          <w:rFonts w:hint="eastAsia" w:ascii="微软雅黑" w:hAnsi="微软雅黑" w:eastAsia="微软雅黑" w:cs="微软雅黑"/>
          <w:color w:val="000000"/>
          <w:kern w:val="0"/>
          <w:sz w:val="24"/>
          <w:szCs w:val="24"/>
          <w:lang w:val="en-US" w:eastAsia="zh-CN" w:bidi="ar"/>
        </w:rPr>
        <w:t>最终成绩由现场比赛成绩和答辩成绩构成，比赛成绩总分为80分，答辩成绩总分为20分。</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outlineLvl w:val="1"/>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3.1 比赛评分规则</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具体比赛的有效时间计算公式为：</w:t>
      </w:r>
    </w:p>
    <w:p>
      <w:pPr>
        <w:keepNext w:val="0"/>
        <w:keepLines w:val="0"/>
        <w:pageBreakBefore w:val="0"/>
        <w:widowControl w:val="0"/>
        <w:kinsoku/>
        <w:wordWrap/>
        <w:overflowPunct/>
        <w:topLinePunct w:val="0"/>
        <w:autoSpaceDE w:val="0"/>
        <w:autoSpaceDN w:val="0"/>
        <w:bidi w:val="0"/>
        <w:adjustRightInd/>
        <w:snapToGrid/>
        <w:ind w:left="660" w:leftChars="300" w:firstLine="300" w:firstLineChars="125"/>
        <w:textAlignment w:val="auto"/>
        <w:rPr>
          <w:rFonts w:hint="eastAsia" w:eastAsia="仿宋"/>
          <w:lang w:eastAsia="zh-CN"/>
        </w:rPr>
      </w:pPr>
      <m:oMathPara>
        <m:oMathParaPr>
          <m:jc m:val="left"/>
        </m:oMathParaPr>
        <m:oMath>
          <m:sSub>
            <m:sSubPr>
              <m:ctrlPr>
                <w:rPr>
                  <w:rFonts w:ascii="Cambria Math" w:hAnsi="Cambria Math"/>
                  <w:b w:val="0"/>
                  <w:bCs w:val="0"/>
                  <w:i w:val="0"/>
                  <w:iCs/>
                  <w:sz w:val="24"/>
                  <w:szCs w:val="24"/>
                </w:rPr>
              </m:ctrlPr>
            </m:sSubPr>
            <m:e>
              <m:r>
                <m:rPr>
                  <m:sty m:val="p"/>
                </m:rPr>
                <w:rPr>
                  <w:rFonts w:hint="default" w:ascii="Cambria Math" w:hAnsi="Cambria Math"/>
                  <w:sz w:val="24"/>
                  <w:szCs w:val="24"/>
                  <w:lang w:val="en-US" w:eastAsia="zh-CN"/>
                </w:rPr>
                <m:t>T</m:t>
              </m:r>
              <m:ctrlPr>
                <w:rPr>
                  <w:rFonts w:ascii="Cambria Math" w:hAnsi="Cambria Math"/>
                  <w:b w:val="0"/>
                  <w:bCs w:val="0"/>
                  <w:i w:val="0"/>
                  <w:iCs/>
                  <w:sz w:val="24"/>
                  <w:szCs w:val="24"/>
                </w:rPr>
              </m:ctrlPr>
            </m:e>
            <m:sub>
              <m:r>
                <m:rPr>
                  <m:sty m:val="p"/>
                </m:rPr>
                <w:rPr>
                  <w:rFonts w:hint="default" w:ascii="Cambria Math" w:hAnsi="Cambria Math"/>
                  <w:sz w:val="24"/>
                  <w:szCs w:val="24"/>
                  <w:lang w:eastAsia="zh-CN"/>
                </w:rPr>
                <m:t>有效</m:t>
              </m:r>
              <m:ctrlPr>
                <w:rPr>
                  <w:rFonts w:ascii="Cambria Math" w:hAnsi="Cambria Math"/>
                  <w:b w:val="0"/>
                  <w:bCs w:val="0"/>
                  <w:i w:val="0"/>
                  <w:iCs/>
                  <w:sz w:val="24"/>
                  <w:szCs w:val="24"/>
                </w:rPr>
              </m:ctrlPr>
            </m:sub>
          </m:sSub>
          <m:r>
            <m:rPr>
              <m:sty m:val="p"/>
            </m:rPr>
            <w:rPr>
              <w:rFonts w:ascii="Cambria Math" w:hAnsi="Cambria Math"/>
              <w:sz w:val="24"/>
              <w:szCs w:val="24"/>
            </w:rPr>
            <m:t>=</m:t>
          </m:r>
          <m:r>
            <m:rPr>
              <m:sty m:val="p"/>
            </m:rPr>
            <w:rPr>
              <w:rFonts w:hint="default" w:ascii="Cambria Math" w:hAnsi="Cambria Math"/>
              <w:sz w:val="24"/>
              <w:szCs w:val="24"/>
              <w:lang w:eastAsia="zh-CN"/>
            </w:rPr>
            <m:t>完成时间</m:t>
          </m:r>
          <m:r>
            <m:rPr>
              <m:sty m:val="p"/>
            </m:rPr>
            <w:rPr>
              <w:rFonts w:hint="default" w:ascii="Cambria Math" w:hAnsi="Cambria Math" w:cs="Cambria Math"/>
              <w:sz w:val="24"/>
              <w:szCs w:val="24"/>
              <w:lang w:eastAsia="zh-CN"/>
            </w:rPr>
            <m:t>+加罚时间</m:t>
          </m:r>
        </m:oMath>
      </m:oMathPara>
    </w:p>
    <w:p>
      <w:pPr>
        <w:bidi w:val="0"/>
        <w:ind w:left="720" w:leftChars="0" w:hanging="720" w:hangingChars="300"/>
        <w:rPr>
          <w:rFonts w:hint="default" w:hAnsi="Cambria Math"/>
          <w:b w:val="0"/>
          <w:bCs w:val="0"/>
          <w:i w:val="0"/>
          <w:iCs/>
          <w:sz w:val="24"/>
          <w:szCs w:val="24"/>
          <w:lang w:val="en-US" w:eastAsia="zh-CN"/>
        </w:rPr>
      </w:pPr>
      <m:oMathPara>
        <m:oMathParaPr>
          <m:jc m:val="left"/>
        </m:oMathParaPr>
        <m:oMath>
          <m:r>
            <m:rPr>
              <m:sty m:val="p"/>
            </m:rPr>
            <w:rPr>
              <w:rFonts w:hint="default" w:ascii="Cambria Math" w:hAnsi="Cambria Math"/>
              <w:sz w:val="24"/>
              <w:szCs w:val="24"/>
              <w:lang w:eastAsia="zh-CN"/>
            </w:rPr>
            <m:t>比赛得分</m:t>
          </m:r>
          <m:r>
            <m:rPr>
              <m:sty m:val="p"/>
            </m:rPr>
            <w:rPr>
              <w:rFonts w:ascii="Cambria Math" w:hAnsi="Cambria Math"/>
              <w:sz w:val="24"/>
              <w:szCs w:val="24"/>
            </w:rPr>
            <m:t>=</m:t>
          </m:r>
          <m:f>
            <m:fPr>
              <m:ctrlPr>
                <w:rPr>
                  <w:rFonts w:ascii="Cambria Math" w:hAnsi="Cambria Math"/>
                  <w:b w:val="0"/>
                  <w:bCs w:val="0"/>
                  <w:i w:val="0"/>
                  <w:iCs/>
                  <w:sz w:val="24"/>
                  <w:szCs w:val="24"/>
                </w:rPr>
              </m:ctrlPr>
            </m:fPr>
            <m:num>
              <m:sSup>
                <m:sSupPr>
                  <m:ctrlPr>
                    <w:rPr>
                      <w:rFonts w:ascii="Cambria Math" w:hAnsi="Cambria Math"/>
                      <w:b w:val="0"/>
                      <w:bCs w:val="0"/>
                      <w:i w:val="0"/>
                      <w:iCs/>
                      <w:sz w:val="24"/>
                      <w:szCs w:val="24"/>
                    </w:rPr>
                  </m:ctrlPr>
                </m:sSupPr>
                <m:e>
                  <m:r>
                    <m:rPr>
                      <m:sty m:val="p"/>
                    </m:rPr>
                    <w:rPr>
                      <w:rFonts w:hint="default" w:ascii="Cambria Math" w:hAnsi="Cambria Math"/>
                      <w:sz w:val="24"/>
                      <w:szCs w:val="24"/>
                      <w:lang w:eastAsia="zh-CN"/>
                    </w:rPr>
                    <m:t>（</m:t>
                  </m:r>
                  <m:sSub>
                    <m:sSubPr>
                      <m:ctrlPr>
                        <w:rPr>
                          <w:rFonts w:hint="default" w:ascii="Cambria Math" w:hAnsi="Cambria Math"/>
                          <w:b w:val="0"/>
                          <w:bCs w:val="0"/>
                          <w:i w:val="0"/>
                          <w:iCs/>
                          <w:sz w:val="24"/>
                          <w:szCs w:val="24"/>
                          <w:lang w:eastAsia="zh-CN"/>
                        </w:rPr>
                      </m:ctrlPr>
                    </m:sSubPr>
                    <m:e>
                      <m:r>
                        <m:rPr>
                          <m:sty m:val="p"/>
                        </m:rPr>
                        <w:rPr>
                          <w:rFonts w:hint="default" w:ascii="Cambria Math" w:hAnsi="Cambria Math"/>
                          <w:sz w:val="24"/>
                          <w:szCs w:val="24"/>
                          <w:lang w:val="en-US" w:eastAsia="zh-CN"/>
                        </w:rPr>
                        <m:t>T</m:t>
                      </m:r>
                      <m:ctrlPr>
                        <w:rPr>
                          <w:rFonts w:hint="default" w:ascii="Cambria Math" w:hAnsi="Cambria Math"/>
                          <w:b w:val="0"/>
                          <w:bCs w:val="0"/>
                          <w:i w:val="0"/>
                          <w:iCs/>
                          <w:sz w:val="24"/>
                          <w:szCs w:val="24"/>
                          <w:lang w:eastAsia="zh-CN"/>
                        </w:rPr>
                      </m:ctrlPr>
                    </m:e>
                    <m:sub>
                      <m:r>
                        <m:rPr>
                          <m:sty m:val="p"/>
                        </m:rPr>
                        <w:rPr>
                          <w:rFonts w:hint="default" w:ascii="Cambria Math" w:hAnsi="Cambria Math"/>
                          <w:sz w:val="24"/>
                          <w:szCs w:val="24"/>
                          <w:lang w:val="en-US" w:eastAsia="zh-CN"/>
                        </w:rPr>
                        <m:t>max</m:t>
                      </m:r>
                      <m:ctrlPr>
                        <w:rPr>
                          <w:rFonts w:hint="default" w:ascii="Cambria Math" w:hAnsi="Cambria Math"/>
                          <w:b w:val="0"/>
                          <w:bCs w:val="0"/>
                          <w:i w:val="0"/>
                          <w:iCs/>
                          <w:sz w:val="24"/>
                          <w:szCs w:val="24"/>
                          <w:lang w:eastAsia="zh-CN"/>
                        </w:rPr>
                      </m:ctrlPr>
                    </m:sub>
                  </m:sSub>
                  <m:r>
                    <m:rPr>
                      <m:sty m:val="p"/>
                    </m:rPr>
                    <w:rPr>
                      <w:rFonts w:ascii="Cambria Math" w:hAnsi="Cambria Math"/>
                      <w:sz w:val="24"/>
                      <w:szCs w:val="24"/>
                    </w:rPr>
                    <m:t>−</m:t>
                  </m:r>
                  <m:sSub>
                    <m:sSubPr>
                      <m:ctrlPr>
                        <w:rPr>
                          <w:rFonts w:ascii="Cambria Math" w:hAnsi="Cambria Math"/>
                          <w:b w:val="0"/>
                          <w:bCs w:val="0"/>
                          <w:i w:val="0"/>
                          <w:iCs/>
                          <w:sz w:val="24"/>
                          <w:szCs w:val="24"/>
                        </w:rPr>
                      </m:ctrlPr>
                    </m:sSubPr>
                    <m:e>
                      <m:r>
                        <m:rPr>
                          <m:sty m:val="p"/>
                        </m:rPr>
                        <w:rPr>
                          <w:rFonts w:hint="default" w:ascii="Cambria Math" w:hAnsi="Cambria Math"/>
                          <w:sz w:val="24"/>
                          <w:szCs w:val="24"/>
                          <w:lang w:val="en-US" w:eastAsia="zh-CN"/>
                        </w:rPr>
                        <m:t>T</m:t>
                      </m:r>
                      <m:ctrlPr>
                        <w:rPr>
                          <w:rFonts w:ascii="Cambria Math" w:hAnsi="Cambria Math"/>
                          <w:b w:val="0"/>
                          <w:bCs w:val="0"/>
                          <w:i w:val="0"/>
                          <w:iCs/>
                          <w:sz w:val="24"/>
                          <w:szCs w:val="24"/>
                        </w:rPr>
                      </m:ctrlPr>
                    </m:e>
                    <m:sub>
                      <m:r>
                        <m:rPr>
                          <m:sty m:val="p"/>
                        </m:rPr>
                        <w:rPr>
                          <w:rFonts w:hint="default" w:ascii="Cambria Math" w:hAnsi="Cambria Math"/>
                          <w:sz w:val="24"/>
                          <w:szCs w:val="24"/>
                          <w:lang w:eastAsia="zh-CN"/>
                        </w:rPr>
                        <m:t>有效</m:t>
                      </m:r>
                      <m:ctrlPr>
                        <w:rPr>
                          <w:rFonts w:ascii="Cambria Math" w:hAnsi="Cambria Math"/>
                          <w:b w:val="0"/>
                          <w:bCs w:val="0"/>
                          <w:i w:val="0"/>
                          <w:iCs/>
                          <w:sz w:val="24"/>
                          <w:szCs w:val="24"/>
                        </w:rPr>
                      </m:ctrlPr>
                    </m:sub>
                  </m:sSub>
                  <m:r>
                    <m:rPr>
                      <m:sty m:val="p"/>
                    </m:rPr>
                    <w:rPr>
                      <w:rFonts w:hint="default" w:ascii="Cambria Math" w:hAnsi="Cambria Math"/>
                      <w:sz w:val="24"/>
                      <w:szCs w:val="24"/>
                      <w:lang w:eastAsia="zh-CN"/>
                    </w:rPr>
                    <m:t>）</m:t>
                  </m:r>
                  <m:ctrlPr>
                    <w:rPr>
                      <w:rFonts w:ascii="Cambria Math" w:hAnsi="Cambria Math"/>
                      <w:b w:val="0"/>
                      <w:bCs w:val="0"/>
                      <w:i w:val="0"/>
                      <w:iCs/>
                      <w:sz w:val="24"/>
                      <w:szCs w:val="24"/>
                    </w:rPr>
                  </m:ctrlPr>
                </m:e>
                <m:sup>
                  <m:r>
                    <m:rPr>
                      <m:sty m:val="p"/>
                    </m:rPr>
                    <w:rPr>
                      <w:rFonts w:hint="default" w:ascii="Cambria Math" w:hAnsi="Cambria Math"/>
                      <w:sz w:val="24"/>
                      <w:szCs w:val="24"/>
                      <w:lang w:val="en-US" w:eastAsia="zh-CN"/>
                    </w:rPr>
                    <m:t>2</m:t>
                  </m:r>
                  <m:ctrlPr>
                    <w:rPr>
                      <w:rFonts w:ascii="Cambria Math" w:hAnsi="Cambria Math"/>
                      <w:b w:val="0"/>
                      <w:bCs w:val="0"/>
                      <w:i w:val="0"/>
                      <w:iCs/>
                      <w:sz w:val="24"/>
                      <w:szCs w:val="24"/>
                    </w:rPr>
                  </m:ctrlPr>
                </m:sup>
              </m:sSup>
              <m:ctrlPr>
                <w:rPr>
                  <w:rFonts w:ascii="Cambria Math" w:hAnsi="Cambria Math"/>
                  <w:b w:val="0"/>
                  <w:bCs w:val="0"/>
                  <w:i w:val="0"/>
                  <w:iCs/>
                  <w:sz w:val="24"/>
                  <w:szCs w:val="24"/>
                </w:rPr>
              </m:ctrlPr>
            </m:num>
            <m:den>
              <m:sSup>
                <m:sSupPr>
                  <m:ctrlPr>
                    <w:rPr>
                      <w:rFonts w:ascii="Cambria Math" w:hAnsi="Cambria Math"/>
                      <w:b w:val="0"/>
                      <w:bCs w:val="0"/>
                      <w:i w:val="0"/>
                      <w:iCs/>
                      <w:sz w:val="24"/>
                      <w:szCs w:val="24"/>
                    </w:rPr>
                  </m:ctrlPr>
                </m:sSupPr>
                <m:e>
                  <m:r>
                    <m:rPr>
                      <m:sty m:val="p"/>
                    </m:rPr>
                    <w:rPr>
                      <w:rFonts w:hint="default" w:ascii="Cambria Math" w:hAnsi="Cambria Math"/>
                      <w:sz w:val="24"/>
                      <w:szCs w:val="24"/>
                      <w:lang w:eastAsia="zh-CN"/>
                    </w:rPr>
                    <m:t>（</m:t>
                  </m:r>
                  <m:sSub>
                    <m:sSubPr>
                      <m:ctrlPr>
                        <w:rPr>
                          <w:rFonts w:hint="default" w:ascii="Cambria Math" w:hAnsi="Cambria Math"/>
                          <w:b w:val="0"/>
                          <w:bCs w:val="0"/>
                          <w:i w:val="0"/>
                          <w:iCs/>
                          <w:sz w:val="24"/>
                          <w:szCs w:val="24"/>
                          <w:lang w:eastAsia="zh-CN"/>
                        </w:rPr>
                      </m:ctrlPr>
                    </m:sSubPr>
                    <m:e>
                      <m:r>
                        <m:rPr>
                          <m:sty m:val="p"/>
                        </m:rPr>
                        <w:rPr>
                          <w:rFonts w:hint="default" w:ascii="Cambria Math" w:hAnsi="Cambria Math"/>
                          <w:sz w:val="24"/>
                          <w:szCs w:val="24"/>
                          <w:lang w:val="en-US" w:eastAsia="zh-CN"/>
                        </w:rPr>
                        <m:t>T</m:t>
                      </m:r>
                      <m:ctrlPr>
                        <w:rPr>
                          <w:rFonts w:hint="default" w:ascii="Cambria Math" w:hAnsi="Cambria Math"/>
                          <w:b w:val="0"/>
                          <w:bCs w:val="0"/>
                          <w:i w:val="0"/>
                          <w:iCs/>
                          <w:sz w:val="24"/>
                          <w:szCs w:val="24"/>
                          <w:lang w:eastAsia="zh-CN"/>
                        </w:rPr>
                      </m:ctrlPr>
                    </m:e>
                    <m:sub>
                      <m:r>
                        <m:rPr>
                          <m:sty m:val="p"/>
                        </m:rPr>
                        <w:rPr>
                          <w:rFonts w:hint="default" w:ascii="Cambria Math" w:hAnsi="Cambria Math"/>
                          <w:sz w:val="24"/>
                          <w:szCs w:val="24"/>
                          <w:lang w:val="en-US" w:eastAsia="zh-CN"/>
                        </w:rPr>
                        <m:t>max</m:t>
                      </m:r>
                      <m:ctrlPr>
                        <w:rPr>
                          <w:rFonts w:hint="default" w:ascii="Cambria Math" w:hAnsi="Cambria Math"/>
                          <w:b w:val="0"/>
                          <w:bCs w:val="0"/>
                          <w:i w:val="0"/>
                          <w:iCs/>
                          <w:sz w:val="24"/>
                          <w:szCs w:val="24"/>
                          <w:lang w:eastAsia="zh-CN"/>
                        </w:rPr>
                      </m:ctrlPr>
                    </m:sub>
                  </m:sSub>
                  <m:r>
                    <m:rPr>
                      <m:sty m:val="p"/>
                    </m:rPr>
                    <w:rPr>
                      <w:rFonts w:ascii="Cambria Math" w:hAnsi="Cambria Math"/>
                      <w:sz w:val="24"/>
                      <w:szCs w:val="24"/>
                    </w:rPr>
                    <m:t>−</m:t>
                  </m:r>
                  <m:sSub>
                    <m:sSubPr>
                      <m:ctrlPr>
                        <w:rPr>
                          <w:rFonts w:ascii="Cambria Math" w:hAnsi="Cambria Math"/>
                          <w:b w:val="0"/>
                          <w:bCs w:val="0"/>
                          <w:i w:val="0"/>
                          <w:iCs/>
                          <w:sz w:val="24"/>
                          <w:szCs w:val="24"/>
                        </w:rPr>
                      </m:ctrlPr>
                    </m:sSubPr>
                    <m:e>
                      <m:r>
                        <m:rPr>
                          <m:sty m:val="p"/>
                        </m:rPr>
                        <w:rPr>
                          <w:rFonts w:hint="default" w:ascii="Cambria Math" w:hAnsi="Cambria Math"/>
                          <w:sz w:val="24"/>
                          <w:szCs w:val="24"/>
                          <w:lang w:val="en-US" w:eastAsia="zh-CN"/>
                        </w:rPr>
                        <m:t>T</m:t>
                      </m:r>
                      <m:ctrlPr>
                        <w:rPr>
                          <w:rFonts w:ascii="Cambria Math" w:hAnsi="Cambria Math"/>
                          <w:b w:val="0"/>
                          <w:bCs w:val="0"/>
                          <w:i w:val="0"/>
                          <w:iCs/>
                          <w:sz w:val="24"/>
                          <w:szCs w:val="24"/>
                        </w:rPr>
                      </m:ctrlPr>
                    </m:e>
                    <m:sub>
                      <m:r>
                        <m:rPr>
                          <m:sty m:val="p"/>
                        </m:rPr>
                        <w:rPr>
                          <w:rFonts w:hint="default" w:ascii="Cambria Math" w:hAnsi="Cambria Math"/>
                          <w:sz w:val="24"/>
                          <w:szCs w:val="24"/>
                          <w:lang w:val="en-US" w:eastAsia="zh-CN"/>
                        </w:rPr>
                        <m:t>min</m:t>
                      </m:r>
                      <m:ctrlPr>
                        <w:rPr>
                          <w:rFonts w:ascii="Cambria Math" w:hAnsi="Cambria Math"/>
                          <w:b w:val="0"/>
                          <w:bCs w:val="0"/>
                          <w:i w:val="0"/>
                          <w:iCs/>
                          <w:sz w:val="24"/>
                          <w:szCs w:val="24"/>
                        </w:rPr>
                      </m:ctrlPr>
                    </m:sub>
                  </m:sSub>
                  <m:r>
                    <m:rPr>
                      <m:sty m:val="p"/>
                    </m:rPr>
                    <w:rPr>
                      <w:rFonts w:hint="default" w:ascii="Cambria Math" w:hAnsi="Cambria Math"/>
                      <w:sz w:val="24"/>
                      <w:szCs w:val="24"/>
                      <w:lang w:eastAsia="zh-CN"/>
                    </w:rPr>
                    <m:t>）</m:t>
                  </m:r>
                  <m:ctrlPr>
                    <w:rPr>
                      <w:rFonts w:ascii="Cambria Math" w:hAnsi="Cambria Math"/>
                      <w:b w:val="0"/>
                      <w:bCs w:val="0"/>
                      <w:i w:val="0"/>
                      <w:iCs/>
                      <w:sz w:val="24"/>
                      <w:szCs w:val="24"/>
                    </w:rPr>
                  </m:ctrlPr>
                </m:e>
                <m:sup>
                  <m:r>
                    <m:rPr>
                      <m:sty m:val="p"/>
                    </m:rPr>
                    <w:rPr>
                      <w:rFonts w:hint="default" w:ascii="Cambria Math" w:hAnsi="Cambria Math"/>
                      <w:sz w:val="24"/>
                      <w:szCs w:val="24"/>
                      <w:lang w:val="en-US" w:eastAsia="zh-CN"/>
                    </w:rPr>
                    <m:t>2</m:t>
                  </m:r>
                  <m:ctrlPr>
                    <w:rPr>
                      <w:rFonts w:ascii="Cambria Math" w:hAnsi="Cambria Math"/>
                      <w:b w:val="0"/>
                      <w:bCs w:val="0"/>
                      <w:i w:val="0"/>
                      <w:iCs/>
                      <w:sz w:val="24"/>
                      <w:szCs w:val="24"/>
                    </w:rPr>
                  </m:ctrlPr>
                </m:sup>
              </m:sSup>
              <m:ctrlPr>
                <w:rPr>
                  <w:rFonts w:ascii="Cambria Math" w:hAnsi="Cambria Math"/>
                  <w:b w:val="0"/>
                  <w:bCs w:val="0"/>
                  <w:i w:val="0"/>
                  <w:iCs/>
                  <w:sz w:val="24"/>
                  <w:szCs w:val="24"/>
                </w:rPr>
              </m:ctrlPr>
            </m:den>
          </m:f>
          <m:r>
            <m:rPr>
              <m:sty m:val="p"/>
            </m:rPr>
            <w:rPr>
              <w:rFonts w:ascii="Cambria Math" w:hAnsi="Cambria Math"/>
              <w:sz w:val="24"/>
              <w:szCs w:val="24"/>
            </w:rPr>
            <m:t>∗</m:t>
          </m:r>
          <m:r>
            <m:rPr>
              <m:sty m:val="p"/>
            </m:rPr>
            <w:rPr>
              <w:rFonts w:hint="default" w:ascii="Cambria Math" w:hAnsi="Cambria Math"/>
              <w:sz w:val="24"/>
              <w:szCs w:val="24"/>
              <w:lang w:val="en-US" w:eastAsia="zh-CN"/>
            </w:rPr>
            <m:t>80</m:t>
          </m:r>
        </m:oMath>
      </m:oMathPara>
    </w:p>
    <w:p>
      <w:pPr>
        <w:bidi w:val="0"/>
        <w:ind w:left="720" w:leftChars="0" w:hanging="720" w:hangingChars="300"/>
        <w:rPr>
          <w:rFonts w:hint="default" w:hAnsi="Cambria Math"/>
          <w:b w:val="0"/>
          <w:bCs w:val="0"/>
          <w:i w:val="0"/>
          <w:iCs/>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720" w:leftChars="0" w:hanging="720" w:hangingChars="300"/>
        <w:textAlignment w:val="auto"/>
        <w:rPr>
          <w:rFonts w:hint="eastAsia" w:ascii="微软雅黑" w:hAnsi="微软雅黑" w:eastAsia="微软雅黑" w:cs="微软雅黑"/>
          <w:b w:val="0"/>
          <w:bCs w:val="0"/>
          <w:i w:val="0"/>
          <w:iCs/>
          <w:sz w:val="24"/>
          <w:szCs w:val="24"/>
          <w:lang w:val="en-US" w:eastAsia="zh-CN"/>
        </w:rPr>
      </w:pPr>
      <m:oMathPara>
        <m:oMathParaPr>
          <m:jc m:val="left"/>
        </m:oMathParaPr>
        <m:oMath>
          <m:sSub>
            <m:sSubPr>
              <m:ctrlPr>
                <w:rPr>
                  <w:rFonts w:hint="eastAsia" w:ascii="Cambria Math" w:hAnsi="Cambria Math" w:eastAsia="微软雅黑" w:cs="微软雅黑"/>
                  <w:b w:val="0"/>
                  <w:bCs w:val="0"/>
                  <w:i w:val="0"/>
                  <w:iCs/>
                  <w:sz w:val="24"/>
                  <w:szCs w:val="24"/>
                  <w:lang w:eastAsia="zh-CN"/>
                </w:rPr>
              </m:ctrlPr>
            </m:sSubPr>
            <m:e>
              <m:r>
                <m:rPr>
                  <m:sty m:val="p"/>
                </m:rPr>
                <w:rPr>
                  <w:rFonts w:hint="eastAsia" w:ascii="Cambria Math" w:hAnsi="Cambria Math" w:eastAsia="微软雅黑" w:cs="微软雅黑"/>
                  <w:sz w:val="24"/>
                  <w:szCs w:val="24"/>
                  <w:lang w:val="en-US" w:eastAsia="zh-CN"/>
                </w:rPr>
                <m:t>T</m:t>
              </m:r>
              <m:ctrlPr>
                <w:rPr>
                  <w:rFonts w:hint="eastAsia" w:ascii="Cambria Math" w:hAnsi="Cambria Math" w:eastAsia="微软雅黑" w:cs="微软雅黑"/>
                  <w:b w:val="0"/>
                  <w:bCs w:val="0"/>
                  <w:i w:val="0"/>
                  <w:iCs/>
                  <w:sz w:val="24"/>
                  <w:szCs w:val="24"/>
                  <w:lang w:eastAsia="zh-CN"/>
                </w:rPr>
              </m:ctrlPr>
            </m:e>
            <m:sub>
              <m:r>
                <m:rPr>
                  <m:sty m:val="p"/>
                </m:rPr>
                <w:rPr>
                  <w:rFonts w:hint="eastAsia" w:ascii="Cambria Math" w:hAnsi="Cambria Math" w:eastAsia="微软雅黑" w:cs="微软雅黑"/>
                  <w:sz w:val="24"/>
                  <w:szCs w:val="24"/>
                  <w:lang w:val="en-US" w:eastAsia="zh-CN"/>
                </w:rPr>
                <m:t>max</m:t>
              </m:r>
              <m:ctrlPr>
                <w:rPr>
                  <w:rFonts w:hint="eastAsia" w:ascii="Cambria Math" w:hAnsi="Cambria Math" w:eastAsia="微软雅黑" w:cs="微软雅黑"/>
                  <w:b w:val="0"/>
                  <w:bCs w:val="0"/>
                  <w:i w:val="0"/>
                  <w:iCs/>
                  <w:sz w:val="24"/>
                  <w:szCs w:val="24"/>
                  <w:lang w:eastAsia="zh-CN"/>
                </w:rPr>
              </m:ctrlPr>
            </m:sub>
          </m:sSub>
          <m:r>
            <m:rPr>
              <m:sty m:val="p"/>
            </m:rPr>
            <w:rPr>
              <w:rFonts w:hint="eastAsia" w:ascii="Cambria Math" w:hAnsi="Cambria Math" w:eastAsia="微软雅黑" w:cs="微软雅黑"/>
              <w:sz w:val="24"/>
              <w:szCs w:val="24"/>
              <w:lang w:eastAsia="zh-CN"/>
            </w:rPr>
            <m:t>：比赛中完赛用时最长的队伍的有效时间（</m:t>
          </m:r>
          <m:r>
            <m:rPr>
              <m:sty m:val="p"/>
            </m:rPr>
            <w:rPr>
              <w:rFonts w:hint="eastAsia" w:ascii="Cambria Math" w:hAnsi="Cambria Math" w:eastAsia="微软雅黑" w:cs="微软雅黑"/>
              <w:sz w:val="24"/>
              <w:szCs w:val="24"/>
              <w:lang w:val="en-US" w:eastAsia="zh-CN"/>
            </w:rPr>
            <m:t>s</m:t>
          </m:r>
          <m:r>
            <m:rPr>
              <m:sty m:val="p"/>
            </m:rPr>
            <w:rPr>
              <w:rFonts w:hint="eastAsia" w:ascii="Cambria Math" w:hAnsi="Cambria Math" w:eastAsia="微软雅黑" w:cs="微软雅黑"/>
              <w:sz w:val="24"/>
              <w:szCs w:val="24"/>
              <w:lang w:eastAsia="zh-CN"/>
            </w:rPr>
            <m:t>）</m:t>
          </m:r>
        </m:oMath>
      </m:oMathPara>
    </w:p>
    <w:p>
      <w:pPr>
        <w:keepNext w:val="0"/>
        <w:keepLines w:val="0"/>
        <w:pageBreakBefore w:val="0"/>
        <w:widowControl w:val="0"/>
        <w:kinsoku/>
        <w:wordWrap/>
        <w:overflowPunct/>
        <w:topLinePunct w:val="0"/>
        <w:autoSpaceDE w:val="0"/>
        <w:autoSpaceDN w:val="0"/>
        <w:bidi w:val="0"/>
        <w:adjustRightInd/>
        <w:snapToGrid/>
        <w:spacing w:line="360" w:lineRule="auto"/>
        <w:ind w:left="720" w:leftChars="0" w:hanging="720" w:hangingChars="300"/>
        <w:textAlignment w:val="auto"/>
        <w:rPr>
          <w:rFonts w:hint="eastAsia" w:ascii="微软雅黑" w:hAnsi="微软雅黑" w:eastAsia="微软雅黑" w:cs="微软雅黑"/>
          <w:b w:val="0"/>
          <w:bCs w:val="0"/>
          <w:i w:val="0"/>
          <w:iCs/>
          <w:sz w:val="24"/>
          <w:szCs w:val="24"/>
          <w:lang w:val="en-US" w:eastAsia="zh-CN"/>
        </w:rPr>
      </w:pPr>
      <m:oMathPara>
        <m:oMathParaPr>
          <m:jc m:val="left"/>
        </m:oMathParaPr>
        <m:oMath>
          <m:sSub>
            <m:sSubPr>
              <m:ctrlPr>
                <w:rPr>
                  <w:rFonts w:hint="eastAsia" w:ascii="Cambria Math" w:hAnsi="Cambria Math" w:eastAsia="微软雅黑" w:cs="微软雅黑"/>
                  <w:b w:val="0"/>
                  <w:bCs w:val="0"/>
                  <w:i w:val="0"/>
                  <w:iCs/>
                  <w:sz w:val="24"/>
                  <w:szCs w:val="24"/>
                </w:rPr>
              </m:ctrlPr>
            </m:sSubPr>
            <m:e>
              <m:r>
                <m:rPr>
                  <m:sty m:val="p"/>
                </m:rPr>
                <w:rPr>
                  <w:rFonts w:hint="eastAsia" w:ascii="Cambria Math" w:hAnsi="Cambria Math" w:eastAsia="微软雅黑" w:cs="微软雅黑"/>
                  <w:sz w:val="24"/>
                  <w:szCs w:val="24"/>
                  <w:lang w:val="en-US" w:eastAsia="zh-CN"/>
                </w:rPr>
                <m:t>T</m:t>
              </m:r>
              <m:ctrlPr>
                <w:rPr>
                  <w:rFonts w:hint="eastAsia" w:ascii="Cambria Math" w:hAnsi="Cambria Math" w:eastAsia="微软雅黑" w:cs="微软雅黑"/>
                  <w:b w:val="0"/>
                  <w:bCs w:val="0"/>
                  <w:i w:val="0"/>
                  <w:iCs/>
                  <w:sz w:val="24"/>
                  <w:szCs w:val="24"/>
                </w:rPr>
              </m:ctrlPr>
            </m:e>
            <m:sub>
              <m:r>
                <m:rPr>
                  <m:sty m:val="p"/>
                </m:rPr>
                <w:rPr>
                  <w:rFonts w:hint="eastAsia" w:ascii="Cambria Math" w:hAnsi="Cambria Math" w:eastAsia="微软雅黑" w:cs="微软雅黑"/>
                  <w:sz w:val="24"/>
                  <w:szCs w:val="24"/>
                  <w:lang w:val="en-US" w:eastAsia="zh-CN"/>
                </w:rPr>
                <m:t>min</m:t>
              </m:r>
              <m:ctrlPr>
                <w:rPr>
                  <w:rFonts w:hint="eastAsia" w:ascii="Cambria Math" w:hAnsi="Cambria Math" w:eastAsia="微软雅黑" w:cs="微软雅黑"/>
                  <w:b w:val="0"/>
                  <w:bCs w:val="0"/>
                  <w:i w:val="0"/>
                  <w:iCs/>
                  <w:sz w:val="24"/>
                  <w:szCs w:val="24"/>
                </w:rPr>
              </m:ctrlPr>
            </m:sub>
          </m:sSub>
          <m:r>
            <m:rPr>
              <m:sty m:val="p"/>
            </m:rPr>
            <w:rPr>
              <w:rFonts w:hint="eastAsia" w:ascii="Cambria Math" w:hAnsi="Cambria Math" w:eastAsia="微软雅黑" w:cs="微软雅黑"/>
              <w:sz w:val="24"/>
              <w:szCs w:val="24"/>
              <w:lang w:eastAsia="zh-CN"/>
            </w:rPr>
            <m:t>：比赛中完赛用时最短的队伍的有效时间（</m:t>
          </m:r>
          <m:r>
            <m:rPr>
              <m:sty m:val="p"/>
            </m:rPr>
            <w:rPr>
              <w:rFonts w:hint="eastAsia" w:ascii="Cambria Math" w:hAnsi="Cambria Math" w:eastAsia="微软雅黑" w:cs="微软雅黑"/>
              <w:sz w:val="24"/>
              <w:szCs w:val="24"/>
              <w:lang w:val="en-US" w:eastAsia="zh-CN"/>
            </w:rPr>
            <m:t>s</m:t>
          </m:r>
          <m:r>
            <m:rPr>
              <m:sty m:val="p"/>
            </m:rPr>
            <w:rPr>
              <w:rFonts w:hint="eastAsia" w:ascii="Cambria Math" w:hAnsi="Cambria Math" w:eastAsia="微软雅黑" w:cs="微软雅黑"/>
              <w:sz w:val="24"/>
              <w:szCs w:val="24"/>
              <w:lang w:eastAsia="zh-CN"/>
            </w:rPr>
            <m:t>）</m:t>
          </m:r>
        </m:oMath>
      </m:oMathPara>
    </w:p>
    <w:p>
      <w:pPr>
        <w:keepNext w:val="0"/>
        <w:keepLines w:val="0"/>
        <w:pageBreakBefore w:val="0"/>
        <w:widowControl w:val="0"/>
        <w:kinsoku/>
        <w:wordWrap/>
        <w:overflowPunct/>
        <w:topLinePunct w:val="0"/>
        <w:autoSpaceDE w:val="0"/>
        <w:autoSpaceDN w:val="0"/>
        <w:bidi w:val="0"/>
        <w:adjustRightInd/>
        <w:snapToGrid/>
        <w:spacing w:line="360" w:lineRule="auto"/>
        <w:ind w:left="720" w:leftChars="0" w:hanging="720" w:hangingChars="300"/>
        <w:textAlignment w:val="auto"/>
        <w:rPr>
          <w:rFonts w:hint="eastAsia" w:ascii="微软雅黑" w:hAnsi="微软雅黑" w:eastAsia="微软雅黑" w:cs="微软雅黑"/>
          <w:b w:val="0"/>
          <w:bCs w:val="0"/>
          <w:i w:val="0"/>
          <w:iCs/>
          <w:sz w:val="24"/>
          <w:szCs w:val="24"/>
          <w:lang w:val="en-US" w:eastAsia="zh-CN"/>
        </w:rPr>
      </w:pPr>
      <m:oMathPara>
        <m:oMathParaPr>
          <m:jc m:val="left"/>
        </m:oMathParaPr>
        <m:oMath>
          <m:sSub>
            <m:sSubPr>
              <m:ctrlPr>
                <w:rPr>
                  <w:rFonts w:hint="eastAsia" w:ascii="Cambria Math" w:hAnsi="Cambria Math" w:eastAsia="微软雅黑" w:cs="微软雅黑"/>
                  <w:b w:val="0"/>
                  <w:bCs w:val="0"/>
                  <w:i w:val="0"/>
                  <w:iCs/>
                  <w:sz w:val="24"/>
                  <w:szCs w:val="24"/>
                </w:rPr>
              </m:ctrlPr>
            </m:sSubPr>
            <m:e>
              <m:r>
                <m:rPr>
                  <m:sty m:val="p"/>
                </m:rPr>
                <w:rPr>
                  <w:rFonts w:hint="eastAsia" w:ascii="Cambria Math" w:hAnsi="Cambria Math" w:eastAsia="微软雅黑" w:cs="微软雅黑"/>
                  <w:sz w:val="24"/>
                  <w:szCs w:val="24"/>
                  <w:lang w:val="en-US" w:eastAsia="zh-CN"/>
                </w:rPr>
                <m:t>T</m:t>
              </m:r>
              <m:ctrlPr>
                <w:rPr>
                  <w:rFonts w:hint="eastAsia" w:ascii="Cambria Math" w:hAnsi="Cambria Math" w:eastAsia="微软雅黑" w:cs="微软雅黑"/>
                  <w:b w:val="0"/>
                  <w:bCs w:val="0"/>
                  <w:i w:val="0"/>
                  <w:iCs/>
                  <w:sz w:val="24"/>
                  <w:szCs w:val="24"/>
                </w:rPr>
              </m:ctrlPr>
            </m:e>
            <m:sub>
              <m:r>
                <m:rPr>
                  <m:sty m:val="p"/>
                </m:rPr>
                <w:rPr>
                  <w:rFonts w:hint="eastAsia" w:ascii="Cambria Math" w:hAnsi="Cambria Math" w:eastAsia="微软雅黑" w:cs="微软雅黑"/>
                  <w:sz w:val="24"/>
                  <w:szCs w:val="24"/>
                  <w:lang w:eastAsia="zh-CN"/>
                </w:rPr>
                <m:t>有效</m:t>
              </m:r>
              <m:ctrlPr>
                <w:rPr>
                  <w:rFonts w:hint="eastAsia" w:ascii="Cambria Math" w:hAnsi="Cambria Math" w:eastAsia="微软雅黑" w:cs="微软雅黑"/>
                  <w:b w:val="0"/>
                  <w:bCs w:val="0"/>
                  <w:i w:val="0"/>
                  <w:iCs/>
                  <w:sz w:val="24"/>
                  <w:szCs w:val="24"/>
                </w:rPr>
              </m:ctrlPr>
            </m:sub>
          </m:sSub>
          <m:r>
            <m:rPr>
              <m:sty m:val="p"/>
            </m:rPr>
            <w:rPr>
              <w:rFonts w:hint="eastAsia" w:ascii="Cambria Math" w:hAnsi="Cambria Math" w:eastAsia="微软雅黑" w:cs="微软雅黑"/>
              <w:sz w:val="24"/>
              <w:szCs w:val="24"/>
              <w:lang w:eastAsia="zh-CN"/>
            </w:rPr>
            <m:t>：当前队伍有效时间（</m:t>
          </m:r>
          <m:r>
            <m:rPr>
              <m:sty m:val="p"/>
            </m:rPr>
            <w:rPr>
              <w:rFonts w:hint="eastAsia" w:ascii="Cambria Math" w:hAnsi="Cambria Math" w:eastAsia="微软雅黑" w:cs="微软雅黑"/>
              <w:sz w:val="24"/>
              <w:szCs w:val="24"/>
              <w:lang w:val="en-US" w:eastAsia="zh-CN"/>
            </w:rPr>
            <m:t>s</m:t>
          </m:r>
          <m:r>
            <m:rPr>
              <m:sty m:val="p"/>
            </m:rPr>
            <w:rPr>
              <w:rFonts w:hint="eastAsia" w:ascii="Cambria Math" w:hAnsi="Cambria Math" w:eastAsia="微软雅黑" w:cs="微软雅黑"/>
              <w:sz w:val="24"/>
              <w:szCs w:val="24"/>
              <w:lang w:eastAsia="zh-CN"/>
            </w:rPr>
            <m:t>）</m:t>
          </m:r>
        </m:oMath>
      </m:oMathPara>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outlineLvl w:val="1"/>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3.2 比赛加罚时间的处理细则</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以下为时间加罚具体标准：</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(1)无人车碰触到锥桶，单次加罚5s。</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(3)无人车碰触到赛道围栏，单次时间加罚5s。</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(3)无人车在赛道中，停止运行超过10s，即判定本次任务失败。</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(4)比赛中途不允许远程对小车进行任何人为干预，一经发现取消比赛资格。</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(5)比赛中,若无人车撞倒围挡后冲出赛道，即判定本次任务失败。</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(6)禁止使用bag等工具造假，若出现遥控或造假现象，取消比赛资格。</w:t>
      </w:r>
    </w:p>
    <w:p>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0" w:right="0"/>
        <w:jc w:val="both"/>
        <w:textAlignment w:val="baseline"/>
        <w:outlineLvl w:val="0"/>
        <w:rPr>
          <w:rFonts w:hint="eastAsia" w:ascii="微软雅黑" w:hAnsi="微软雅黑" w:eastAsia="微软雅黑" w:cs="微软雅黑"/>
          <w:b/>
          <w:bCs/>
          <w:snapToGrid w:val="0"/>
          <w:color w:val="000000"/>
          <w:spacing w:val="0"/>
          <w:w w:val="99"/>
          <w:kern w:val="0"/>
          <w:sz w:val="28"/>
          <w:szCs w:val="28"/>
          <w:lang w:val="en-US" w:eastAsia="zh-CN"/>
        </w:rPr>
      </w:pPr>
      <w:r>
        <w:rPr>
          <w:rFonts w:hint="eastAsia" w:ascii="微软雅黑" w:hAnsi="微软雅黑" w:eastAsia="微软雅黑" w:cs="微软雅黑"/>
          <w:b/>
          <w:bCs/>
          <w:snapToGrid w:val="0"/>
          <w:color w:val="000000"/>
          <w:spacing w:val="0"/>
          <w:w w:val="99"/>
          <w:kern w:val="0"/>
          <w:sz w:val="28"/>
          <w:szCs w:val="28"/>
          <w:lang w:val="en-US" w:eastAsia="zh-CN"/>
        </w:rPr>
        <w:t>四、参赛要求</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outlineLvl w:val="1"/>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4.1 参赛队伍</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竞赛以团体赛方式进行。每个参赛队3名选手，参赛选手必须是2023年度高等院校全日制在籍学生，不限性别，年龄须不超过30周岁，年龄计算的截止时间以比赛当年的6月1日为准。</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竞赛队伍组成：由高等院校为单位组队参赛，不得跨校组队；指导教师须为本校专兼职教师，每队限报2名指导教师。</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outlineLvl w:val="1"/>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4.3 参赛设备</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比赛所用的算法及运行方案需队员自行设计搭建。竞速过程中车模需要自主运行，禁止用人工遥控的方式进行比赛。</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本赛项重点考察如下能力：</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①程序设计能力；</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②机器人操作系统（ROS）应用；</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③SLAM 地图构建与自主导航技术；</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④激光雷达、IMU、摄像头、编码器等机器人传感器应用。</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outlineLvl w:val="1"/>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4.4 障碍物</w:t>
      </w:r>
    </w:p>
    <w:p>
      <w:pPr>
        <w:bidi w:val="0"/>
        <w:jc w:val="center"/>
      </w:pPr>
      <w:r>
        <w:drawing>
          <wp:inline distT="0" distB="0" distL="114300" distR="114300">
            <wp:extent cx="1761490" cy="3312160"/>
            <wp:effectExtent l="0" t="0" r="1016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1761490" cy="331216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715135" cy="3312160"/>
            <wp:effectExtent l="0" t="0" r="1841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1715135" cy="331216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比赛赛道是有红色锥桶和蓝色锥桶搭建而成，赛道中的锥桶需要去掉白色的反光膜。可利用锥桶颜色来识别无人车运行方向。</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名称：锥桶</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材质：塑料</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 xml:space="preserve">规格：630*280*280mm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外皮颜色：红色、蓝色</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left="0" w:leftChars="0" w:right="0" w:rightChars="0"/>
        <w:jc w:val="both"/>
        <w:textAlignment w:val="baseline"/>
        <w:outlineLvl w:val="0"/>
        <w:rPr>
          <w:rFonts w:hint="eastAsia" w:ascii="微软雅黑" w:hAnsi="微软雅黑" w:eastAsia="微软雅黑" w:cs="微软雅黑"/>
          <w:b/>
          <w:bCs/>
          <w:spacing w:val="0"/>
          <w:sz w:val="28"/>
          <w:szCs w:val="28"/>
          <w:lang w:val="en-US" w:eastAsia="zh-CN"/>
        </w:rPr>
      </w:pPr>
      <w:bookmarkStart w:id="7" w:name="_GoBack"/>
      <w:bookmarkEnd w:id="7"/>
      <w:r>
        <w:rPr>
          <w:rFonts w:hint="eastAsia" w:ascii="微软雅黑" w:hAnsi="微软雅黑" w:eastAsia="微软雅黑" w:cs="微软雅黑"/>
          <w:b/>
          <w:bCs/>
          <w:spacing w:val="0"/>
          <w:sz w:val="28"/>
          <w:szCs w:val="28"/>
          <w:lang w:val="en-US" w:eastAsia="zh-CN"/>
        </w:rPr>
        <w:t>五、申诉与仲裁</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jc w:val="both"/>
        <w:textAlignment w:val="baseline"/>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lang w:val="en-US" w:eastAsia="zh-CN"/>
        </w:rPr>
        <w:t>1.</w:t>
      </w:r>
      <w:r>
        <w:rPr>
          <w:rFonts w:hint="eastAsia" w:ascii="微软雅黑" w:hAnsi="微软雅黑" w:eastAsia="微软雅黑" w:cs="微软雅黑"/>
          <w:spacing w:val="0"/>
          <w:sz w:val="24"/>
          <w:szCs w:val="24"/>
        </w:rPr>
        <w:t>各参赛队对不符合大赛和赛项规程规定的仪器、设备、工装、材料、物件、计算机软硬件、竞赛使用工具、用品，竞赛执裁、赛场管理、竞赛成绩等，可向赛项仲裁组提出申诉。申诉主体为参赛队领队。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left="0" w:right="0" w:rightChars="0" w:firstLine="480" w:firstLineChars="200"/>
        <w:jc w:val="both"/>
        <w:textAlignment w:val="baseline"/>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lang w:val="en-US" w:eastAsia="zh-CN"/>
        </w:rPr>
        <w:t>2.</w:t>
      </w:r>
      <w:r>
        <w:rPr>
          <w:rFonts w:hint="eastAsia" w:ascii="微软雅黑" w:hAnsi="微软雅黑" w:eastAsia="微软雅黑" w:cs="微软雅黑"/>
          <w:spacing w:val="0"/>
          <w:sz w:val="24"/>
          <w:szCs w:val="24"/>
        </w:rPr>
        <w:t>仲裁人员的姓名、联系方式应该在竞赛期间向参赛队和工作人员公示</w:t>
      </w:r>
      <w:r>
        <w:rPr>
          <w:rFonts w:hint="eastAsia" w:ascii="微软雅黑" w:hAnsi="微软雅黑" w:eastAsia="微软雅黑" w:cs="微软雅黑"/>
          <w:spacing w:val="0"/>
          <w:sz w:val="24"/>
          <w:szCs w:val="24"/>
          <w:lang w:eastAsia="zh-CN"/>
        </w:rPr>
        <w:t>，</w:t>
      </w:r>
      <w:r>
        <w:rPr>
          <w:rFonts w:hint="eastAsia" w:ascii="微软雅黑" w:hAnsi="微软雅黑" w:eastAsia="微软雅黑" w:cs="微软雅黑"/>
          <w:spacing w:val="0"/>
          <w:sz w:val="24"/>
          <w:szCs w:val="24"/>
        </w:rPr>
        <w:t>确保信息畅通并同时接受大众监督。</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jc w:val="both"/>
        <w:textAlignment w:val="baseline"/>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lang w:val="en-US" w:eastAsia="zh-CN"/>
        </w:rPr>
        <w:t>3.</w:t>
      </w:r>
      <w:r>
        <w:rPr>
          <w:rFonts w:hint="eastAsia" w:ascii="微软雅黑" w:hAnsi="微软雅黑" w:eastAsia="微软雅黑" w:cs="微软雅黑"/>
          <w:spacing w:val="0"/>
          <w:sz w:val="24"/>
          <w:szCs w:val="24"/>
        </w:rPr>
        <w:t>申诉启动时，参赛队向赛项仲裁工作组递交领队亲笔签字同意的书面报告。书面报告应对申诉事件的现象、发生时间、涉及人员、申诉依据等</w:t>
      </w:r>
      <w:r>
        <w:rPr>
          <w:rFonts w:hint="eastAsia" w:ascii="微软雅黑" w:hAnsi="微软雅黑" w:eastAsia="微软雅黑" w:cs="微软雅黑"/>
          <w:spacing w:val="0"/>
          <w:sz w:val="24"/>
          <w:szCs w:val="24"/>
          <w:lang w:val="en-US" w:eastAsia="zh-CN"/>
        </w:rPr>
        <w:t>进行</w:t>
      </w:r>
      <w:r>
        <w:rPr>
          <w:rFonts w:hint="eastAsia" w:ascii="微软雅黑" w:hAnsi="微软雅黑" w:eastAsia="微软雅黑" w:cs="微软雅黑"/>
          <w:spacing w:val="0"/>
          <w:sz w:val="24"/>
          <w:szCs w:val="24"/>
        </w:rPr>
        <w:t>充分、实事求是的叙述。非书面申诉不予受理。</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jc w:val="both"/>
        <w:textAlignment w:val="baseline"/>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lang w:val="en-US" w:eastAsia="zh-CN"/>
        </w:rPr>
        <w:t>4.</w:t>
      </w:r>
      <w:r>
        <w:rPr>
          <w:rFonts w:hint="eastAsia" w:ascii="微软雅黑" w:hAnsi="微软雅黑" w:eastAsia="微软雅黑" w:cs="微软雅黑"/>
          <w:spacing w:val="0"/>
          <w:sz w:val="24"/>
          <w:szCs w:val="24"/>
        </w:rPr>
        <w:t>提出申诉的时间应在比赛结束后（比赛</w:t>
      </w:r>
      <w:r>
        <w:rPr>
          <w:rFonts w:hint="eastAsia" w:ascii="微软雅黑" w:hAnsi="微软雅黑" w:eastAsia="微软雅黑" w:cs="微软雅黑"/>
          <w:spacing w:val="0"/>
          <w:sz w:val="24"/>
          <w:szCs w:val="24"/>
          <w:lang w:val="en-US" w:eastAsia="zh-CN"/>
        </w:rPr>
        <w:t>流程</w:t>
      </w:r>
      <w:r>
        <w:rPr>
          <w:rFonts w:hint="eastAsia" w:ascii="微软雅黑" w:hAnsi="微软雅黑" w:eastAsia="微软雅黑" w:cs="微软雅黑"/>
          <w:spacing w:val="0"/>
          <w:sz w:val="24"/>
          <w:szCs w:val="24"/>
        </w:rPr>
        <w:t>全部完成）2小时内。超过时效不予受理。</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jc w:val="both"/>
        <w:textAlignment w:val="baseline"/>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lang w:val="en-US" w:eastAsia="zh-CN"/>
        </w:rPr>
        <w:t>5.</w:t>
      </w:r>
      <w:r>
        <w:rPr>
          <w:rFonts w:hint="eastAsia" w:ascii="微软雅黑" w:hAnsi="微软雅黑" w:eastAsia="微软雅黑" w:cs="微软雅黑"/>
          <w:spacing w:val="0"/>
          <w:sz w:val="24"/>
          <w:szCs w:val="24"/>
        </w:rPr>
        <w:t>赛项仲裁工作组在接到申诉报告后的2小时内组织复议，并及时将复议结果以书面形式告知申诉方。申诉方对复议结果仍有异议，可由领队向组委会提出申诉。组委会的判定结果为最终结果。</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jc w:val="both"/>
        <w:textAlignment w:val="baseline"/>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lang w:val="en-US" w:eastAsia="zh-CN"/>
        </w:rPr>
        <w:t>6.</w:t>
      </w:r>
      <w:r>
        <w:rPr>
          <w:rFonts w:hint="eastAsia" w:ascii="微软雅黑" w:hAnsi="微软雅黑" w:eastAsia="微软雅黑" w:cs="微软雅黑"/>
          <w:spacing w:val="0"/>
          <w:sz w:val="24"/>
          <w:szCs w:val="24"/>
        </w:rPr>
        <w:t>申诉方不得以任何理由拒绝接收仲裁结果。仲裁结果由申诉人签收，不能代收，如在约定时间和地点申诉人离开，视为自行放弃申诉。</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jc w:val="both"/>
        <w:textAlignment w:val="baseline"/>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lang w:val="en-US" w:eastAsia="zh-CN"/>
        </w:rPr>
        <w:t>7.</w:t>
      </w:r>
      <w:r>
        <w:rPr>
          <w:rFonts w:hint="eastAsia" w:ascii="微软雅黑" w:hAnsi="微软雅黑" w:eastAsia="微软雅黑" w:cs="微软雅黑"/>
          <w:spacing w:val="0"/>
          <w:sz w:val="24"/>
          <w:szCs w:val="24"/>
        </w:rPr>
        <w:t>申诉方可随时提出放弃申诉。</w:t>
      </w:r>
    </w:p>
    <w:sectPr>
      <w:footerReference r:id="rId5" w:type="default"/>
      <w:pgSz w:w="11920" w:h="16850"/>
      <w:pgMar w:top="1440" w:right="1080" w:bottom="1440" w:left="1080" w:header="1020" w:footer="1020" w:gutter="0"/>
      <w:pgNumType w:fmt="decimal"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auto"/>
    <w:pitch w:val="default"/>
    <w:sig w:usb0="E00002FF" w:usb1="42002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TgzN2Y3ZDg4NDNjY2RjMmRhNDkxMWUwMWVhYWFiZjEifQ=="/>
  </w:docVars>
  <w:rsids>
    <w:rsidRoot w:val="00000000"/>
    <w:rsid w:val="04BA7C7C"/>
    <w:rsid w:val="0D9618FA"/>
    <w:rsid w:val="0DAC5218"/>
    <w:rsid w:val="0F7B654D"/>
    <w:rsid w:val="14E859C8"/>
    <w:rsid w:val="18825251"/>
    <w:rsid w:val="19B7492C"/>
    <w:rsid w:val="1ED02718"/>
    <w:rsid w:val="25A36EAF"/>
    <w:rsid w:val="26E23A64"/>
    <w:rsid w:val="2F844FB2"/>
    <w:rsid w:val="34190265"/>
    <w:rsid w:val="35CD51CD"/>
    <w:rsid w:val="3A361B86"/>
    <w:rsid w:val="3C7A15AB"/>
    <w:rsid w:val="3D8E0C3E"/>
    <w:rsid w:val="3FAB4A7F"/>
    <w:rsid w:val="4AE03F8D"/>
    <w:rsid w:val="4B3051D3"/>
    <w:rsid w:val="4F0870D3"/>
    <w:rsid w:val="52BE405A"/>
    <w:rsid w:val="594F3A67"/>
    <w:rsid w:val="5AA13B9F"/>
    <w:rsid w:val="621608FE"/>
    <w:rsid w:val="63A86D8C"/>
    <w:rsid w:val="64AA6578"/>
    <w:rsid w:val="6DAF6DD9"/>
    <w:rsid w:val="6F5D7E1F"/>
    <w:rsid w:val="75FB0D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2">
    <w:name w:val="heading 1"/>
    <w:basedOn w:val="1"/>
    <w:next w:val="1"/>
    <w:qFormat/>
    <w:uiPriority w:val="1"/>
    <w:pPr>
      <w:ind w:left="1245" w:hanging="528"/>
      <w:outlineLvl w:val="1"/>
    </w:pPr>
    <w:rPr>
      <w:rFonts w:ascii="仿宋" w:hAnsi="仿宋" w:eastAsia="仿宋" w:cs="仿宋"/>
      <w:b/>
      <w:bCs/>
      <w:sz w:val="30"/>
      <w:szCs w:val="30"/>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17"/>
    </w:pPr>
    <w:rPr>
      <w:rFonts w:ascii="仿宋" w:hAnsi="仿宋" w:eastAsia="仿宋" w:cs="仿宋"/>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245" w:hanging="528"/>
    </w:pPr>
    <w:rPr>
      <w:rFonts w:ascii="仿宋" w:hAnsi="仿宋" w:eastAsia="仿宋" w:cs="仿宋"/>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3156</Words>
  <Characters>3271</Characters>
  <TotalTime>5</TotalTime>
  <ScaleCrop>false</ScaleCrop>
  <LinksUpToDate>false</LinksUpToDate>
  <CharactersWithSpaces>3286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2022-04-25T00:55:00Z</dcterms:created>
  <dc:creator>Administrator</dc:creator>
  <cp:lastModifiedBy>小杰</cp:lastModifiedBy>
  <dcterms:modified xsi:type="dcterms:W3CDTF">2023-10-16T07:24:54Z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2020-11-06T00:00:00Z</vt:filetime>
  </property>
  <property fmtid="{D5CDD505-2E9C-101B-9397-08002B2CF9AE}" pid="3" name="Creator">
    <vt:lpwstr>Acrobat PDFMaker 18 Word 版</vt:lpwstr>
  </property>
  <property fmtid="{D5CDD505-2E9C-101B-9397-08002B2CF9AE}" pid="4" name="LastSaved">
    <vt:filetime>2022-04-25T00:00:00Z</vt:filetime>
  </property>
  <property fmtid="{D5CDD505-2E9C-101B-9397-08002B2CF9AE}" pid="5" name="commondata">
    <vt:lpwstr>eyJoZGlkIjoiYjYyNTAwZDhmODE3NWFlYmFlYjk4Y2YwYjI1ODJmZjEifQ==</vt:lpwstr>
  </property>
  <property fmtid="{D5CDD505-2E9C-101B-9397-08002B2CF9AE}" pid="6" name="KSOProductBuildVer">
    <vt:lpwstr>2052-12.1.0.15712</vt:lpwstr>
  </property>
  <property fmtid="{D5CDD505-2E9C-101B-9397-08002B2CF9AE}" pid="7" name="ICV">
    <vt:lpwstr>1532C6067E8C4C808275E121BAF096FC</vt:lpwstr>
  </property>
</Properties>
</file>